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4BAC6" w14:textId="77777777" w:rsidR="00761FDF" w:rsidRDefault="00761FDF"/>
    <w:p w14:paraId="6ADDFDEB" w14:textId="77777777" w:rsidR="002B1D6C" w:rsidRDefault="002B1D6C">
      <w:pPr>
        <w:keepNext/>
        <w:jc w:val="center"/>
        <w:rPr>
          <w:rFonts w:ascii="Arial Black" w:hAnsi="Arial Black" w:cs="Arial"/>
          <w:b/>
          <w:caps/>
          <w:spacing w:val="40"/>
          <w:sz w:val="44"/>
          <w:szCs w:val="44"/>
        </w:rPr>
      </w:pPr>
    </w:p>
    <w:p w14:paraId="6162FEDB" w14:textId="77777777" w:rsidR="00761FDF" w:rsidRDefault="00761FDF">
      <w:pPr>
        <w:keepNext/>
        <w:jc w:val="center"/>
        <w:rPr>
          <w:rFonts w:ascii="Arial Black" w:hAnsi="Arial Black" w:cs="Arial"/>
          <w:caps/>
          <w:spacing w:val="40"/>
          <w:sz w:val="44"/>
          <w:szCs w:val="44"/>
        </w:rPr>
      </w:pPr>
      <w:r>
        <w:rPr>
          <w:rFonts w:ascii="Arial Black" w:hAnsi="Arial Black" w:cs="Arial"/>
          <w:b/>
          <w:caps/>
          <w:spacing w:val="40"/>
          <w:sz w:val="44"/>
          <w:szCs w:val="44"/>
        </w:rPr>
        <w:t xml:space="preserve">Zadávací </w:t>
      </w:r>
      <w:r>
        <w:rPr>
          <w:rFonts w:ascii="Arial Black" w:hAnsi="Arial Black" w:cs="Arial"/>
          <w:caps/>
          <w:spacing w:val="40"/>
          <w:sz w:val="44"/>
          <w:szCs w:val="44"/>
        </w:rPr>
        <w:t>dokumentace</w:t>
      </w:r>
    </w:p>
    <w:p w14:paraId="2DD7F359" w14:textId="77777777" w:rsidR="00761FDF" w:rsidRDefault="00761FDF">
      <w:pPr>
        <w:keepNext/>
        <w:jc w:val="center"/>
        <w:rPr>
          <w:rFonts w:ascii="Arial Black" w:hAnsi="Arial Black" w:cs="Arial"/>
          <w:b/>
          <w:caps/>
          <w:spacing w:val="40"/>
          <w:sz w:val="44"/>
          <w:szCs w:val="44"/>
        </w:rPr>
      </w:pPr>
    </w:p>
    <w:p w14:paraId="509F645D" w14:textId="77777777" w:rsidR="00761FDF" w:rsidRDefault="00761FDF">
      <w:pPr>
        <w:keepNext/>
        <w:jc w:val="center"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sz w:val="28"/>
          <w:szCs w:val="28"/>
        </w:rPr>
        <w:t>pro veřejn</w:t>
      </w:r>
      <w:r w:rsidR="0070650F">
        <w:rPr>
          <w:rFonts w:ascii="Arial Black" w:hAnsi="Arial Black" w:cs="Arial"/>
          <w:sz w:val="28"/>
          <w:szCs w:val="28"/>
        </w:rPr>
        <w:t>ou</w:t>
      </w:r>
      <w:r>
        <w:rPr>
          <w:rFonts w:ascii="Arial Black" w:hAnsi="Arial Black" w:cs="Arial"/>
          <w:sz w:val="28"/>
          <w:szCs w:val="28"/>
        </w:rPr>
        <w:t xml:space="preserve"> zakázku malého rozsahu</w:t>
      </w:r>
    </w:p>
    <w:p w14:paraId="0DDA251F" w14:textId="77777777" w:rsidR="00761FDF" w:rsidRDefault="00761FDF" w:rsidP="00B9131A"/>
    <w:p w14:paraId="04CEC7DE" w14:textId="77777777" w:rsidR="00700808" w:rsidRDefault="00700808" w:rsidP="009F26FE"/>
    <w:p w14:paraId="0BD64C92" w14:textId="77777777" w:rsidR="00700808" w:rsidRDefault="00700808" w:rsidP="009F26FE"/>
    <w:p w14:paraId="37442401" w14:textId="77777777" w:rsidR="006965A0" w:rsidRDefault="006965A0" w:rsidP="006965A0">
      <w:pPr>
        <w:rPr>
          <w:szCs w:val="24"/>
        </w:rPr>
      </w:pPr>
      <w:r>
        <w:rPr>
          <w:szCs w:val="24"/>
        </w:rPr>
        <w:t xml:space="preserve">Zakázka je </w:t>
      </w:r>
      <w:r>
        <w:rPr>
          <w:szCs w:val="24"/>
          <w:u w:val="single"/>
        </w:rPr>
        <w:t xml:space="preserve">zadaná mimo režim zákona č. 134/2016 Sb., </w:t>
      </w:r>
      <w:r>
        <w:rPr>
          <w:szCs w:val="24"/>
        </w:rPr>
        <w:t>o zadávání veřejných zakázek ve znění pozdějších předpisů (veřejná zakázka malého rozsahu)</w:t>
      </w:r>
      <w:r w:rsidR="00A017B7">
        <w:rPr>
          <w:szCs w:val="24"/>
        </w:rPr>
        <w:t xml:space="preserve"> na dodávku</w:t>
      </w:r>
      <w:r w:rsidR="00D47B6C">
        <w:rPr>
          <w:szCs w:val="24"/>
        </w:rPr>
        <w:t xml:space="preserve"> zboží a služeb</w:t>
      </w:r>
      <w:r>
        <w:rPr>
          <w:szCs w:val="24"/>
        </w:rPr>
        <w:t xml:space="preserve">. </w:t>
      </w:r>
    </w:p>
    <w:p w14:paraId="4C25FF39" w14:textId="77777777" w:rsidR="009F26FE" w:rsidRDefault="009F26FE" w:rsidP="009F26FE">
      <w:pPr>
        <w:rPr>
          <w:szCs w:val="24"/>
        </w:rPr>
      </w:pPr>
    </w:p>
    <w:p w14:paraId="68BD04C6" w14:textId="77777777" w:rsidR="00E51F9F" w:rsidRDefault="00E51F9F" w:rsidP="00E51F9F">
      <w:pPr>
        <w:rPr>
          <w:szCs w:val="24"/>
        </w:rPr>
      </w:pPr>
    </w:p>
    <w:p w14:paraId="3C17ED7D" w14:textId="77777777" w:rsidR="007817EB" w:rsidRDefault="007817EB" w:rsidP="00C27CC7">
      <w:pPr>
        <w:jc w:val="center"/>
        <w:rPr>
          <w:b/>
          <w:sz w:val="36"/>
          <w:szCs w:val="36"/>
        </w:rPr>
      </w:pPr>
    </w:p>
    <w:p w14:paraId="4E257333" w14:textId="77777777" w:rsidR="007817EB" w:rsidRDefault="007817EB" w:rsidP="00C27CC7">
      <w:pPr>
        <w:jc w:val="center"/>
        <w:rPr>
          <w:b/>
          <w:sz w:val="36"/>
          <w:szCs w:val="36"/>
        </w:rPr>
      </w:pPr>
    </w:p>
    <w:p w14:paraId="4C832251" w14:textId="77777777" w:rsidR="007817EB" w:rsidRDefault="007817EB" w:rsidP="00C27CC7">
      <w:pPr>
        <w:jc w:val="center"/>
        <w:rPr>
          <w:b/>
          <w:sz w:val="36"/>
          <w:szCs w:val="36"/>
        </w:rPr>
      </w:pPr>
    </w:p>
    <w:p w14:paraId="0E1887D8" w14:textId="3FEA59D7" w:rsidR="00761FDF" w:rsidRPr="009F26FE" w:rsidRDefault="008905E9" w:rsidP="008905E9">
      <w:pPr>
        <w:jc w:val="center"/>
        <w:rPr>
          <w:color w:val="0070C0"/>
        </w:rPr>
      </w:pPr>
      <w:r w:rsidRPr="008905E9">
        <w:rPr>
          <w:b/>
          <w:sz w:val="36"/>
          <w:szCs w:val="36"/>
        </w:rPr>
        <w:t>Obnova 4 ks lékových skříní</w:t>
      </w:r>
    </w:p>
    <w:p w14:paraId="5E2029D5" w14:textId="77777777" w:rsidR="00761FDF" w:rsidRDefault="00761FDF"/>
    <w:p w14:paraId="12F1AB58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5C471613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2E26BF34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1F8201BD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59896CF3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08259673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25096A08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75358DD8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228F889D" w14:textId="77777777" w:rsidR="00761FDF" w:rsidRDefault="00761FDF">
      <w:pPr>
        <w:rPr>
          <w:rFonts w:ascii="Arial Black" w:hAnsi="Arial Black" w:cs="Arial"/>
          <w:caps/>
          <w:sz w:val="28"/>
          <w:szCs w:val="28"/>
        </w:rPr>
      </w:pPr>
    </w:p>
    <w:p w14:paraId="75D1491A" w14:textId="77777777" w:rsidR="000312A2" w:rsidRDefault="000312A2"/>
    <w:p w14:paraId="78EE6C38" w14:textId="77777777" w:rsidR="000312A2" w:rsidRDefault="000312A2"/>
    <w:p w14:paraId="6DBA9142" w14:textId="77777777" w:rsidR="000312A2" w:rsidRDefault="000312A2"/>
    <w:p w14:paraId="296386FE" w14:textId="77777777" w:rsidR="000312A2" w:rsidRDefault="000312A2"/>
    <w:p w14:paraId="6A3E750B" w14:textId="77777777" w:rsidR="000312A2" w:rsidRDefault="000312A2"/>
    <w:p w14:paraId="791D1EBA" w14:textId="77777777" w:rsidR="00761FDF" w:rsidRDefault="00761FDF">
      <w:pPr>
        <w:keepNext/>
        <w:rPr>
          <w:rFonts w:ascii="Arial Black" w:hAnsi="Arial Black" w:cs="Arial"/>
          <w:sz w:val="28"/>
          <w:szCs w:val="28"/>
        </w:rPr>
      </w:pPr>
      <w:r>
        <w:rPr>
          <w:rFonts w:ascii="Arial Black" w:hAnsi="Arial Black" w:cs="Arial"/>
          <w:caps/>
          <w:sz w:val="28"/>
          <w:szCs w:val="28"/>
        </w:rPr>
        <w:t>ZADAVATEL:</w:t>
      </w:r>
      <w:r>
        <w:rPr>
          <w:rFonts w:ascii="Arial Black" w:hAnsi="Arial Black" w:cs="Arial"/>
          <w:sz w:val="28"/>
          <w:szCs w:val="28"/>
        </w:rPr>
        <w:t xml:space="preserve"> </w:t>
      </w:r>
    </w:p>
    <w:p w14:paraId="6D30CFD0" w14:textId="77777777" w:rsidR="00761FDF" w:rsidRDefault="00761FDF"/>
    <w:p w14:paraId="04A13D5A" w14:textId="77777777" w:rsidR="00761FDF" w:rsidRDefault="00761FDF">
      <w:pPr>
        <w:rPr>
          <w:rFonts w:cs="Arial"/>
          <w:szCs w:val="24"/>
        </w:rPr>
      </w:pPr>
      <w:r>
        <w:rPr>
          <w:rFonts w:cs="Arial"/>
          <w:szCs w:val="24"/>
        </w:rPr>
        <w:t>Domov pro seniory Kamenec, Slezská Ostrava, příspěvková organizace</w:t>
      </w:r>
    </w:p>
    <w:p w14:paraId="38BB50A1" w14:textId="77777777" w:rsidR="00761FDF" w:rsidRDefault="00761FDF">
      <w:pPr>
        <w:rPr>
          <w:rFonts w:cs="Arial"/>
          <w:szCs w:val="24"/>
        </w:rPr>
      </w:pPr>
      <w:r>
        <w:rPr>
          <w:rFonts w:cs="Arial"/>
          <w:szCs w:val="24"/>
        </w:rPr>
        <w:t>Bohumínská 1056/71</w:t>
      </w:r>
    </w:p>
    <w:p w14:paraId="05110D67" w14:textId="77777777" w:rsidR="00761FDF" w:rsidRDefault="002B1D6C">
      <w:pPr>
        <w:rPr>
          <w:rFonts w:cs="Arial"/>
          <w:szCs w:val="24"/>
        </w:rPr>
      </w:pPr>
      <w:r>
        <w:rPr>
          <w:rFonts w:cs="Arial"/>
          <w:szCs w:val="24"/>
        </w:rPr>
        <w:t>710 00 Ostrava-</w:t>
      </w:r>
      <w:r w:rsidR="00761FDF">
        <w:rPr>
          <w:rFonts w:cs="Arial"/>
          <w:szCs w:val="24"/>
        </w:rPr>
        <w:t>Slezská Ostrava</w:t>
      </w:r>
    </w:p>
    <w:p w14:paraId="7A3BE4E2" w14:textId="77777777" w:rsidR="00761FDF" w:rsidRDefault="00761FDF">
      <w:pPr>
        <w:rPr>
          <w:rFonts w:cs="Arial"/>
          <w:sz w:val="22"/>
          <w:szCs w:val="22"/>
        </w:rPr>
      </w:pPr>
    </w:p>
    <w:p w14:paraId="66C8A258" w14:textId="77777777" w:rsidR="00761FDF" w:rsidRDefault="00761FDF" w:rsidP="00B9131A"/>
    <w:p w14:paraId="3A08E7B4" w14:textId="77777777" w:rsidR="00761FDF" w:rsidRDefault="00761FDF"/>
    <w:p w14:paraId="206374BD" w14:textId="77777777" w:rsidR="00424C04" w:rsidRDefault="00424C04"/>
    <w:p w14:paraId="02ADC726" w14:textId="77777777" w:rsidR="0026464F" w:rsidRDefault="0026464F"/>
    <w:p w14:paraId="5FBDBFB7" w14:textId="77777777" w:rsidR="00761FDF" w:rsidRDefault="00761FDF">
      <w:pPr>
        <w:pStyle w:val="Nadpis1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lastRenderedPageBreak/>
        <w:t>Preambule</w:t>
      </w:r>
    </w:p>
    <w:p w14:paraId="0D70B131" w14:textId="77777777" w:rsidR="00761FDF" w:rsidRDefault="00761FDF"/>
    <w:p w14:paraId="374A69E3" w14:textId="77777777" w:rsidR="00761FDF" w:rsidRDefault="00761FDF">
      <w:pPr>
        <w:tabs>
          <w:tab w:val="left" w:pos="284"/>
        </w:tabs>
        <w:rPr>
          <w:rFonts w:cs="Arial"/>
        </w:rPr>
      </w:pPr>
      <w:r>
        <w:rPr>
          <w:rFonts w:cs="Arial"/>
        </w:rPr>
        <w:t>Zadávací dokumentace je vypracována jako podklad pro podání nabídek uchazečů v </w:t>
      </w:r>
      <w:r w:rsidRPr="003603F1">
        <w:rPr>
          <w:rFonts w:cs="Arial"/>
        </w:rPr>
        <w:t xml:space="preserve">rámci </w:t>
      </w:r>
      <w:r w:rsidR="003603F1" w:rsidRPr="003603F1">
        <w:rPr>
          <w:rFonts w:cs="Arial"/>
        </w:rPr>
        <w:t xml:space="preserve">veřejné zakázky </w:t>
      </w:r>
      <w:r w:rsidRPr="003603F1">
        <w:rPr>
          <w:rFonts w:cs="Arial"/>
        </w:rPr>
        <w:t>malého</w:t>
      </w:r>
      <w:r w:rsidR="00B9131A">
        <w:rPr>
          <w:rFonts w:cs="Arial"/>
        </w:rPr>
        <w:t xml:space="preserve"> rozsahu.</w:t>
      </w:r>
    </w:p>
    <w:p w14:paraId="3CCCEF13" w14:textId="77777777" w:rsidR="00B9131A" w:rsidRDefault="00B9131A" w:rsidP="00B9131A">
      <w:pPr>
        <w:tabs>
          <w:tab w:val="left" w:pos="284"/>
        </w:tabs>
        <w:rPr>
          <w:rFonts w:cs="Arial"/>
        </w:rPr>
      </w:pPr>
    </w:p>
    <w:p w14:paraId="1CFC7BEE" w14:textId="77777777" w:rsidR="00761FDF" w:rsidRDefault="00761FDF" w:rsidP="00B9131A">
      <w:pPr>
        <w:tabs>
          <w:tab w:val="left" w:pos="284"/>
        </w:tabs>
        <w:rPr>
          <w:rFonts w:cs="Arial"/>
        </w:rPr>
      </w:pPr>
      <w:r>
        <w:rPr>
          <w:rFonts w:cs="Arial"/>
          <w:szCs w:val="24"/>
        </w:rPr>
        <w:t>Podáním nabídky v zadávacím řízení přijímá uchazeč plně a bez výhrad zadávací podmínky, včetně všech příloh a případných dodatků k těmto zadávacím podmínkám. Předpokládá se, že uchazeč před podáním nabídky pečlivě prostuduje všechny pokyny, formuláře, termíny a specifikace obsažené v zadávacích podmínkách a bude se jimi řídit. Pokud uchazeč neposkytne včas všechny požadované informace a dokumentaci, nebo pokud jeho nabídka nebude</w:t>
      </w:r>
      <w:r w:rsidR="00032F5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v každém ohledu odpovídat zadávacím podmínkám, </w:t>
      </w:r>
      <w:r w:rsidR="00DD45DC">
        <w:rPr>
          <w:rFonts w:cs="Arial"/>
          <w:szCs w:val="24"/>
        </w:rPr>
        <w:t>bude</w:t>
      </w:r>
      <w:r>
        <w:rPr>
          <w:rFonts w:cs="Arial"/>
          <w:szCs w:val="24"/>
        </w:rPr>
        <w:t xml:space="preserve"> to mít za důsledek vyřazení nabídky</w:t>
      </w:r>
      <w:r w:rsidR="0034180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a následné vyloučení uchazeče ze zadávacího řízení. </w:t>
      </w:r>
    </w:p>
    <w:p w14:paraId="1D2B0CA4" w14:textId="77777777" w:rsidR="00761FDF" w:rsidRDefault="00761FDF">
      <w:pPr>
        <w:tabs>
          <w:tab w:val="left" w:pos="284"/>
        </w:tabs>
        <w:rPr>
          <w:rFonts w:cs="Arial"/>
        </w:rPr>
      </w:pPr>
    </w:p>
    <w:p w14:paraId="1790A561" w14:textId="77777777" w:rsidR="00761FDF" w:rsidRDefault="00761FDF">
      <w:pPr>
        <w:pStyle w:val="Nadpis1"/>
        <w:numPr>
          <w:ilvl w:val="0"/>
          <w:numId w:val="2"/>
        </w:numPr>
        <w:jc w:val="left"/>
        <w:rPr>
          <w:rFonts w:cs="Arial"/>
        </w:rPr>
      </w:pPr>
      <w:bookmarkStart w:id="0" w:name="_Toc512934562"/>
      <w:bookmarkStart w:id="1" w:name="_Toc512934661"/>
      <w:bookmarkStart w:id="2" w:name="_Toc512934961"/>
      <w:bookmarkStart w:id="3" w:name="_Toc512935151"/>
      <w:bookmarkStart w:id="4" w:name="_Toc512935291"/>
      <w:bookmarkStart w:id="5" w:name="_Toc79646642"/>
      <w:r>
        <w:rPr>
          <w:rFonts w:cs="Arial"/>
        </w:rPr>
        <w:t>Identifikace zadavatele</w:t>
      </w:r>
    </w:p>
    <w:p w14:paraId="23253DC0" w14:textId="77777777" w:rsidR="00761FDF" w:rsidRDefault="00761FDF">
      <w:pPr>
        <w:pStyle w:val="Normln0"/>
        <w:widowControl/>
      </w:pPr>
      <w:r>
        <w:rPr>
          <w:noProof w:val="0"/>
        </w:rPr>
        <w:t>Název zadavatele</w:t>
      </w:r>
      <w:r w:rsidR="00476CED">
        <w:rPr>
          <w:noProof w:val="0"/>
        </w:rPr>
        <w:tab/>
      </w:r>
      <w:r w:rsidR="003C746F">
        <w:rPr>
          <w:noProof w:val="0"/>
        </w:rPr>
        <w:t>:</w:t>
      </w:r>
      <w:r w:rsidR="003C746F">
        <w:rPr>
          <w:noProof w:val="0"/>
        </w:rPr>
        <w:tab/>
      </w:r>
      <w:r>
        <w:rPr>
          <w:noProof w:val="0"/>
        </w:rPr>
        <w:t xml:space="preserve">Domov pro seniory Kamenec, Slezská Ostrava, příspěvková organizace </w:t>
      </w:r>
      <w:r>
        <w:t>Sídlo</w:t>
      </w:r>
      <w:r w:rsidR="003C746F">
        <w:tab/>
      </w:r>
      <w:r w:rsidR="003C746F">
        <w:tab/>
      </w:r>
      <w:r w:rsidR="00476CED">
        <w:t xml:space="preserve">: </w:t>
      </w:r>
      <w:r w:rsidR="003C746F">
        <w:tab/>
      </w:r>
      <w:r>
        <w:t>Bohumínská  1056/71</w:t>
      </w:r>
    </w:p>
    <w:p w14:paraId="66BEBB79" w14:textId="77777777" w:rsidR="00761FDF" w:rsidRDefault="00761FDF">
      <w:r>
        <w:t>Právní forma</w:t>
      </w:r>
      <w:r w:rsidR="00476CED">
        <w:tab/>
      </w:r>
      <w:r w:rsidR="00476CED">
        <w:tab/>
      </w:r>
      <w:r>
        <w:t xml:space="preserve">: </w:t>
      </w:r>
      <w:r w:rsidR="003C746F">
        <w:tab/>
      </w:r>
      <w:r>
        <w:t>příspěvková organizace</w:t>
      </w:r>
    </w:p>
    <w:p w14:paraId="3E2B1129" w14:textId="77777777" w:rsidR="00761FDF" w:rsidRDefault="00761FDF">
      <w:pPr>
        <w:rPr>
          <w:rFonts w:cs="Arial"/>
        </w:rPr>
      </w:pPr>
      <w:r>
        <w:t>Zastoupená</w:t>
      </w:r>
      <w:r w:rsidR="00476CED">
        <w:tab/>
      </w:r>
      <w:r w:rsidR="00476CED">
        <w:tab/>
      </w:r>
      <w:r>
        <w:t xml:space="preserve">: </w:t>
      </w:r>
      <w:r w:rsidR="003C746F">
        <w:tab/>
      </w:r>
      <w:r>
        <w:t xml:space="preserve">Ing. Jurajem </w:t>
      </w:r>
      <w:proofErr w:type="spellStart"/>
      <w:r>
        <w:t>Chomičem</w:t>
      </w:r>
      <w:proofErr w:type="spellEnd"/>
      <w:r w:rsidR="00476CED">
        <w:t xml:space="preserve"> MBA</w:t>
      </w:r>
      <w:r>
        <w:t>, ředitelem</w:t>
      </w:r>
    </w:p>
    <w:p w14:paraId="153E2392" w14:textId="4A1924A5" w:rsidR="00761FDF" w:rsidRPr="00350461" w:rsidRDefault="00761FDF" w:rsidP="00350461">
      <w:pPr>
        <w:rPr>
          <w:szCs w:val="24"/>
        </w:rPr>
      </w:pPr>
      <w:r w:rsidRPr="00350461">
        <w:rPr>
          <w:szCs w:val="24"/>
        </w:rPr>
        <w:t>IČ</w:t>
      </w:r>
      <w:r w:rsidR="007817EB">
        <w:rPr>
          <w:szCs w:val="24"/>
        </w:rPr>
        <w:t>O</w:t>
      </w:r>
      <w:r w:rsidR="00476CED" w:rsidRPr="00350461">
        <w:rPr>
          <w:szCs w:val="24"/>
        </w:rPr>
        <w:tab/>
      </w:r>
      <w:r w:rsidR="00476CED" w:rsidRPr="00350461">
        <w:rPr>
          <w:szCs w:val="24"/>
        </w:rPr>
        <w:tab/>
      </w:r>
      <w:r w:rsidR="00476CED" w:rsidRPr="00350461">
        <w:rPr>
          <w:szCs w:val="24"/>
        </w:rPr>
        <w:tab/>
      </w:r>
      <w:r w:rsidRPr="00350461">
        <w:rPr>
          <w:szCs w:val="24"/>
        </w:rPr>
        <w:t xml:space="preserve">: </w:t>
      </w:r>
      <w:r w:rsidR="003C746F">
        <w:rPr>
          <w:szCs w:val="24"/>
        </w:rPr>
        <w:tab/>
      </w:r>
      <w:r w:rsidRPr="00350461">
        <w:rPr>
          <w:szCs w:val="24"/>
        </w:rPr>
        <w:t>706</w:t>
      </w:r>
      <w:r w:rsidR="007817EB">
        <w:rPr>
          <w:szCs w:val="24"/>
        </w:rPr>
        <w:t xml:space="preserve"> </w:t>
      </w:r>
      <w:r w:rsidRPr="00350461">
        <w:rPr>
          <w:szCs w:val="24"/>
        </w:rPr>
        <w:t>31</w:t>
      </w:r>
      <w:r w:rsidR="007817EB">
        <w:rPr>
          <w:szCs w:val="24"/>
        </w:rPr>
        <w:t xml:space="preserve"> </w:t>
      </w:r>
      <w:r w:rsidRPr="00350461">
        <w:rPr>
          <w:szCs w:val="24"/>
        </w:rPr>
        <w:t>816</w:t>
      </w:r>
    </w:p>
    <w:p w14:paraId="0BE74B12" w14:textId="77777777" w:rsidR="00761FDF" w:rsidRDefault="00761FDF">
      <w:pPr>
        <w:rPr>
          <w:rFonts w:cs="Arial"/>
        </w:rPr>
      </w:pPr>
      <w:r>
        <w:t>DIČ</w:t>
      </w:r>
      <w:r w:rsidR="00476CED">
        <w:tab/>
      </w:r>
      <w:r w:rsidR="00476CED">
        <w:tab/>
      </w:r>
      <w:r w:rsidR="00476CED">
        <w:tab/>
      </w:r>
      <w:r>
        <w:t xml:space="preserve">: </w:t>
      </w:r>
      <w:r w:rsidR="003C746F">
        <w:tab/>
      </w:r>
      <w:r w:rsidR="00476CED">
        <w:t>nejsme plátci DPH</w:t>
      </w:r>
    </w:p>
    <w:p w14:paraId="43379967" w14:textId="77777777" w:rsidR="00761FDF" w:rsidRDefault="00761FDF" w:rsidP="00350461"/>
    <w:p w14:paraId="4704D02C" w14:textId="77777777" w:rsidR="00761FDF" w:rsidRDefault="00761FDF">
      <w:pPr>
        <w:pStyle w:val="Nadpis1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 xml:space="preserve">Předmět </w:t>
      </w:r>
      <w:bookmarkEnd w:id="0"/>
      <w:bookmarkEnd w:id="1"/>
      <w:bookmarkEnd w:id="2"/>
      <w:bookmarkEnd w:id="3"/>
      <w:bookmarkEnd w:id="4"/>
      <w:r>
        <w:rPr>
          <w:rFonts w:cs="Arial"/>
        </w:rPr>
        <w:t>veřejné zakázky</w:t>
      </w:r>
      <w:bookmarkEnd w:id="5"/>
      <w:r w:rsidR="0088324E">
        <w:rPr>
          <w:rFonts w:cs="Arial"/>
        </w:rPr>
        <w:t xml:space="preserve"> malého rozsahu</w:t>
      </w:r>
    </w:p>
    <w:p w14:paraId="1EB2F3F7" w14:textId="77777777" w:rsidR="00761FDF" w:rsidRDefault="00761FDF"/>
    <w:p w14:paraId="52460540" w14:textId="77777777" w:rsidR="00C27CC7" w:rsidRPr="00350461" w:rsidRDefault="00C27CC7" w:rsidP="00C27CC7">
      <w:pPr>
        <w:pStyle w:val="Nadpis2"/>
        <w:numPr>
          <w:ilvl w:val="1"/>
          <w:numId w:val="2"/>
        </w:numPr>
        <w:ind w:hanging="2280"/>
      </w:pPr>
      <w:r w:rsidRPr="00350461">
        <w:t>Předmět veřejné zakázky malého rozsahu</w:t>
      </w:r>
    </w:p>
    <w:p w14:paraId="63443CC4" w14:textId="47DD14BE" w:rsidR="00C27CC7" w:rsidRPr="00403C33" w:rsidRDefault="00C27CC7" w:rsidP="00C27CC7">
      <w:pPr>
        <w:rPr>
          <w:rFonts w:cs="Arial"/>
          <w:bCs/>
          <w:szCs w:val="24"/>
        </w:rPr>
      </w:pPr>
      <w:r>
        <w:rPr>
          <w:rFonts w:cs="Arial"/>
          <w:szCs w:val="24"/>
        </w:rPr>
        <w:t xml:space="preserve">Předmětem veřejné zakázky malého rozsahu je dodávka </w:t>
      </w:r>
      <w:r w:rsidR="00263347">
        <w:rPr>
          <w:rFonts w:cs="Arial"/>
          <w:szCs w:val="24"/>
        </w:rPr>
        <w:t xml:space="preserve">4 ks </w:t>
      </w:r>
      <w:r w:rsidR="008905E9" w:rsidRPr="008905E9">
        <w:rPr>
          <w:rFonts w:cs="Arial"/>
          <w:szCs w:val="24"/>
        </w:rPr>
        <w:t>lékových skříní</w:t>
      </w:r>
      <w:r w:rsidR="008905E9">
        <w:rPr>
          <w:rFonts w:cs="Arial"/>
          <w:szCs w:val="24"/>
        </w:rPr>
        <w:t xml:space="preserve"> určené pro o</w:t>
      </w:r>
      <w:r w:rsidR="00B109E2">
        <w:rPr>
          <w:rFonts w:cs="Arial"/>
          <w:szCs w:val="24"/>
        </w:rPr>
        <w:t>ddělení D1 až D4</w:t>
      </w:r>
      <w:r>
        <w:rPr>
          <w:rFonts w:cs="Arial"/>
          <w:szCs w:val="24"/>
        </w:rPr>
        <w:t xml:space="preserve">. Podrobnější specifikace </w:t>
      </w:r>
      <w:r w:rsidRPr="00403C33">
        <w:rPr>
          <w:rFonts w:cs="Arial"/>
          <w:szCs w:val="24"/>
        </w:rPr>
        <w:t>v zadávací dokumentac</w:t>
      </w:r>
      <w:r>
        <w:rPr>
          <w:rFonts w:cs="Arial"/>
          <w:szCs w:val="24"/>
        </w:rPr>
        <w:t>i</w:t>
      </w:r>
      <w:r w:rsidRPr="00403C33">
        <w:rPr>
          <w:rFonts w:cs="Arial"/>
          <w:szCs w:val="24"/>
        </w:rPr>
        <w:t xml:space="preserve"> (ZD).</w:t>
      </w:r>
    </w:p>
    <w:p w14:paraId="4BDC2736" w14:textId="77777777" w:rsidR="00C27CC7" w:rsidRDefault="00C27CC7" w:rsidP="00C27CC7">
      <w:pPr>
        <w:pStyle w:val="Normln0"/>
        <w:widowControl/>
        <w:rPr>
          <w:rFonts w:cs="Arial"/>
          <w:noProof w:val="0"/>
        </w:rPr>
      </w:pPr>
      <w:r>
        <w:rPr>
          <w:rFonts w:cs="Arial"/>
          <w:noProof w:val="0"/>
        </w:rPr>
        <w:tab/>
      </w:r>
    </w:p>
    <w:p w14:paraId="57D90DB2" w14:textId="77777777" w:rsidR="00C27CC7" w:rsidRDefault="00C27CC7" w:rsidP="00C27CC7">
      <w:pPr>
        <w:pStyle w:val="Nadpis2"/>
        <w:numPr>
          <w:ilvl w:val="1"/>
          <w:numId w:val="2"/>
        </w:numPr>
        <w:ind w:hanging="2280"/>
        <w:rPr>
          <w:rFonts w:cs="Arial"/>
          <w:szCs w:val="24"/>
        </w:rPr>
      </w:pPr>
      <w:r>
        <w:rPr>
          <w:rFonts w:cs="Arial"/>
          <w:szCs w:val="24"/>
        </w:rPr>
        <w:t>Předpokládaná hodnota veřejné zakázky</w:t>
      </w:r>
    </w:p>
    <w:p w14:paraId="3CEF3FA7" w14:textId="4B0D1EB9" w:rsidR="00C27CC7" w:rsidRPr="00371DE1" w:rsidRDefault="00C27CC7" w:rsidP="00C27CC7">
      <w:pPr>
        <w:rPr>
          <w:rFonts w:cs="Arial"/>
          <w:szCs w:val="24"/>
        </w:rPr>
      </w:pPr>
      <w:r>
        <w:t>Předpokládaná hodnota výše uvedené veřejné zakázky malého rozsahu je</w:t>
      </w:r>
      <w:r w:rsidR="007817EB">
        <w:t xml:space="preserve"> </w:t>
      </w:r>
      <w:r w:rsidR="00AC08B6">
        <w:rPr>
          <w:b/>
        </w:rPr>
        <w:t>690</w:t>
      </w:r>
      <w:r>
        <w:rPr>
          <w:b/>
        </w:rPr>
        <w:t xml:space="preserve"> 0</w:t>
      </w:r>
      <w:r w:rsidRPr="00371DE1">
        <w:rPr>
          <w:b/>
        </w:rPr>
        <w:t>00,- Kč</w:t>
      </w:r>
      <w:r w:rsidRPr="00371DE1">
        <w:t xml:space="preserve"> </w:t>
      </w:r>
      <w:r w:rsidRPr="00371DE1">
        <w:rPr>
          <w:b/>
        </w:rPr>
        <w:t>bez DPH</w:t>
      </w:r>
      <w:r>
        <w:rPr>
          <w:rFonts w:cs="Arial"/>
          <w:szCs w:val="24"/>
        </w:rPr>
        <w:t>.</w:t>
      </w:r>
    </w:p>
    <w:p w14:paraId="4169C947" w14:textId="77777777" w:rsidR="00C27CC7" w:rsidRPr="00204CFD" w:rsidRDefault="00C27CC7" w:rsidP="00C27CC7">
      <w:pPr>
        <w:rPr>
          <w:b/>
        </w:rPr>
      </w:pPr>
      <w:r w:rsidRPr="00371DE1">
        <w:t xml:space="preserve">Hodnota celkové nabídkové ceny uchazeče za plnění předmětu VZ, </w:t>
      </w:r>
      <w:r w:rsidRPr="00204CFD">
        <w:rPr>
          <w:b/>
        </w:rPr>
        <w:t>nesmí překročit</w:t>
      </w:r>
      <w:r w:rsidRPr="00371DE1">
        <w:t xml:space="preserve"> stanovenou předpokládanou hodnotu VZ. Pokud zpracovaná hodnota nabídkové ceny uchazeče za celkové plnění VZ překročí stanovenou předpokládanou hodnotu VZ, </w:t>
      </w:r>
      <w:r w:rsidRPr="00204CFD">
        <w:rPr>
          <w:b/>
        </w:rPr>
        <w:t>nebude taková nabídka zadavatelem hodnocena a uchazeč bude ze zadávacího řízení vyloučen.</w:t>
      </w:r>
    </w:p>
    <w:p w14:paraId="125B79F2" w14:textId="77777777" w:rsidR="0079187F" w:rsidRPr="0004519E" w:rsidRDefault="0079187F" w:rsidP="008F4586">
      <w:pPr>
        <w:rPr>
          <w:b/>
        </w:rPr>
      </w:pPr>
    </w:p>
    <w:p w14:paraId="5A61E186" w14:textId="77777777" w:rsidR="00761FDF" w:rsidRPr="002D1C12" w:rsidRDefault="00761FDF" w:rsidP="00403112">
      <w:pPr>
        <w:pStyle w:val="Nadpis2"/>
        <w:numPr>
          <w:ilvl w:val="1"/>
          <w:numId w:val="2"/>
        </w:numPr>
        <w:ind w:hanging="2280"/>
        <w:rPr>
          <w:rFonts w:cs="Arial"/>
          <w:szCs w:val="24"/>
        </w:rPr>
      </w:pPr>
      <w:r w:rsidRPr="002D1C12">
        <w:rPr>
          <w:rFonts w:cs="Arial"/>
          <w:szCs w:val="24"/>
        </w:rPr>
        <w:t>Popis předmětu veřejné zakázky</w:t>
      </w:r>
    </w:p>
    <w:p w14:paraId="7815BCC0" w14:textId="4F8E2C55" w:rsidR="00066ECA" w:rsidRDefault="005F791F" w:rsidP="008C4C5B">
      <w:pPr>
        <w:rPr>
          <w:rFonts w:cs="Arial"/>
          <w:szCs w:val="24"/>
        </w:rPr>
      </w:pPr>
      <w:r w:rsidRPr="002D1C12">
        <w:rPr>
          <w:rFonts w:cs="Arial"/>
          <w:szCs w:val="24"/>
        </w:rPr>
        <w:t>Dodávka</w:t>
      </w:r>
      <w:r w:rsidR="00BE1E4B" w:rsidRPr="002D1C12">
        <w:rPr>
          <w:rFonts w:cs="Arial"/>
          <w:szCs w:val="24"/>
        </w:rPr>
        <w:t xml:space="preserve"> </w:t>
      </w:r>
      <w:r w:rsidR="00B109E2">
        <w:rPr>
          <w:rFonts w:cs="Arial"/>
          <w:szCs w:val="24"/>
        </w:rPr>
        <w:t xml:space="preserve">a montáž 4ks </w:t>
      </w:r>
      <w:r w:rsidR="00E677E6">
        <w:rPr>
          <w:rFonts w:cs="Arial"/>
          <w:szCs w:val="24"/>
        </w:rPr>
        <w:t>profesionálních</w:t>
      </w:r>
      <w:r w:rsidR="00B109E2">
        <w:rPr>
          <w:rFonts w:cs="Arial"/>
          <w:szCs w:val="24"/>
        </w:rPr>
        <w:t xml:space="preserve"> </w:t>
      </w:r>
      <w:r w:rsidR="00E677E6">
        <w:rPr>
          <w:rFonts w:cs="Arial"/>
          <w:szCs w:val="24"/>
        </w:rPr>
        <w:t>myček</w:t>
      </w:r>
      <w:r w:rsidR="00B109E2">
        <w:rPr>
          <w:rFonts w:cs="Arial"/>
          <w:szCs w:val="24"/>
        </w:rPr>
        <w:t xml:space="preserve"> vymezené ve</w:t>
      </w:r>
      <w:r w:rsidR="00F459FD" w:rsidRPr="002D1C12">
        <w:rPr>
          <w:rFonts w:cs="Arial"/>
          <w:szCs w:val="24"/>
        </w:rPr>
        <w:t xml:space="preserve"> </w:t>
      </w:r>
      <w:r w:rsidR="0065388D" w:rsidRPr="002D1C12">
        <w:rPr>
          <w:rFonts w:cs="Arial"/>
          <w:szCs w:val="24"/>
        </w:rPr>
        <w:t>specifikac</w:t>
      </w:r>
      <w:r w:rsidR="00B109E2">
        <w:rPr>
          <w:rFonts w:cs="Arial"/>
          <w:szCs w:val="24"/>
        </w:rPr>
        <w:t>i</w:t>
      </w:r>
      <w:r w:rsidR="00915CDF" w:rsidRPr="002D1C12">
        <w:rPr>
          <w:rFonts w:cs="Arial"/>
          <w:szCs w:val="24"/>
        </w:rPr>
        <w:t xml:space="preserve"> dodávky</w:t>
      </w:r>
      <w:r w:rsidR="00700808" w:rsidRPr="002D1C12">
        <w:rPr>
          <w:rFonts w:cs="Arial"/>
          <w:szCs w:val="24"/>
        </w:rPr>
        <w:t xml:space="preserve"> </w:t>
      </w:r>
      <w:r w:rsidR="009F5908" w:rsidRPr="002D1C12">
        <w:rPr>
          <w:rFonts w:cs="Arial"/>
          <w:szCs w:val="24"/>
        </w:rPr>
        <w:t>předmět</w:t>
      </w:r>
      <w:r w:rsidR="00B109E2">
        <w:rPr>
          <w:rFonts w:cs="Arial"/>
          <w:szCs w:val="24"/>
        </w:rPr>
        <w:t>u</w:t>
      </w:r>
      <w:r w:rsidR="009F5908" w:rsidRPr="002D1C12">
        <w:rPr>
          <w:rFonts w:cs="Arial"/>
          <w:szCs w:val="24"/>
        </w:rPr>
        <w:t xml:space="preserve"> </w:t>
      </w:r>
      <w:r w:rsidR="00070154" w:rsidRPr="002D1C12">
        <w:rPr>
          <w:rFonts w:cs="Arial"/>
          <w:b/>
          <w:szCs w:val="24"/>
        </w:rPr>
        <w:t>přílo</w:t>
      </w:r>
      <w:r w:rsidR="00A40DDA" w:rsidRPr="002D1C12">
        <w:rPr>
          <w:rFonts w:cs="Arial"/>
          <w:b/>
          <w:szCs w:val="24"/>
        </w:rPr>
        <w:t>hy</w:t>
      </w:r>
      <w:r w:rsidR="00070154" w:rsidRPr="002D1C12">
        <w:rPr>
          <w:rFonts w:cs="Arial"/>
          <w:b/>
          <w:szCs w:val="24"/>
        </w:rPr>
        <w:t xml:space="preserve"> č. 2 </w:t>
      </w:r>
      <w:r w:rsidR="00070154" w:rsidRPr="002D1C12">
        <w:rPr>
          <w:rFonts w:cs="Arial"/>
          <w:szCs w:val="24"/>
        </w:rPr>
        <w:t xml:space="preserve">této </w:t>
      </w:r>
      <w:r w:rsidR="009F26FE" w:rsidRPr="002D1C12">
        <w:rPr>
          <w:rFonts w:cs="Arial"/>
          <w:szCs w:val="24"/>
        </w:rPr>
        <w:t>ZD.</w:t>
      </w:r>
    </w:p>
    <w:p w14:paraId="74F7013E" w14:textId="77777777" w:rsidR="007556CE" w:rsidRDefault="007556CE" w:rsidP="00700808">
      <w:pPr>
        <w:ind w:hanging="100"/>
        <w:rPr>
          <w:rFonts w:cs="Arial"/>
          <w:szCs w:val="24"/>
        </w:rPr>
      </w:pPr>
    </w:p>
    <w:p w14:paraId="42F78C27" w14:textId="77777777" w:rsidR="00761FDF" w:rsidRPr="002D1C12" w:rsidRDefault="00EF43C7">
      <w:pPr>
        <w:pStyle w:val="Nadpis1"/>
        <w:numPr>
          <w:ilvl w:val="0"/>
          <w:numId w:val="2"/>
        </w:numPr>
        <w:jc w:val="left"/>
        <w:rPr>
          <w:rFonts w:cs="Arial"/>
        </w:rPr>
      </w:pPr>
      <w:bookmarkStart w:id="6" w:name="_Toc512934563"/>
      <w:bookmarkStart w:id="7" w:name="_Toc512934662"/>
      <w:bookmarkStart w:id="8" w:name="_Toc512934962"/>
      <w:bookmarkStart w:id="9" w:name="_Toc512935152"/>
      <w:bookmarkStart w:id="10" w:name="_Toc512935292"/>
      <w:bookmarkStart w:id="11" w:name="_Toc80587781"/>
      <w:r w:rsidRPr="002D1C12">
        <w:rPr>
          <w:rFonts w:cs="Arial"/>
        </w:rPr>
        <w:t>L</w:t>
      </w:r>
      <w:r w:rsidR="00761FDF" w:rsidRPr="002D1C12">
        <w:rPr>
          <w:rFonts w:cs="Arial"/>
        </w:rPr>
        <w:t xml:space="preserve">hůta a místo provedení </w:t>
      </w:r>
      <w:bookmarkEnd w:id="6"/>
      <w:bookmarkEnd w:id="7"/>
      <w:bookmarkEnd w:id="8"/>
      <w:bookmarkEnd w:id="9"/>
      <w:bookmarkEnd w:id="10"/>
      <w:bookmarkEnd w:id="11"/>
      <w:r w:rsidR="00761FDF" w:rsidRPr="002D1C12">
        <w:rPr>
          <w:rFonts w:cs="Arial"/>
        </w:rPr>
        <w:t>zakázky</w:t>
      </w:r>
    </w:p>
    <w:p w14:paraId="2DC88BE9" w14:textId="77777777" w:rsidR="00812637" w:rsidRDefault="00812637" w:rsidP="00812637"/>
    <w:p w14:paraId="01AC3806" w14:textId="77777777" w:rsidR="00761FDF" w:rsidRPr="002D1C12" w:rsidRDefault="00761FDF" w:rsidP="00350461">
      <w:pPr>
        <w:pStyle w:val="Nadpis2"/>
        <w:numPr>
          <w:ilvl w:val="1"/>
          <w:numId w:val="0"/>
        </w:numPr>
        <w:tabs>
          <w:tab w:val="num" w:pos="1146"/>
        </w:tabs>
        <w:ind w:left="851" w:hanging="851"/>
        <w:rPr>
          <w:rFonts w:cs="Arial"/>
          <w:szCs w:val="24"/>
        </w:rPr>
      </w:pPr>
      <w:r w:rsidRPr="002D1C12">
        <w:rPr>
          <w:rFonts w:cs="Arial"/>
          <w:szCs w:val="24"/>
        </w:rPr>
        <w:t xml:space="preserve">4.1 Termíny </w:t>
      </w:r>
      <w:r w:rsidR="008C4C5B">
        <w:rPr>
          <w:rFonts w:cs="Arial"/>
          <w:szCs w:val="24"/>
        </w:rPr>
        <w:t xml:space="preserve">a místo </w:t>
      </w:r>
      <w:r w:rsidRPr="002D1C12">
        <w:rPr>
          <w:rFonts w:cs="Arial"/>
          <w:szCs w:val="24"/>
        </w:rPr>
        <w:t>plnění</w:t>
      </w:r>
    </w:p>
    <w:p w14:paraId="46EDF181" w14:textId="42375192" w:rsidR="005F791F" w:rsidRPr="002D1C12" w:rsidRDefault="00761FDF" w:rsidP="005F791F">
      <w:pPr>
        <w:rPr>
          <w:rFonts w:cs="Arial"/>
          <w:szCs w:val="24"/>
        </w:rPr>
      </w:pPr>
      <w:r w:rsidRPr="002D1C12">
        <w:rPr>
          <w:rFonts w:cs="Arial"/>
          <w:szCs w:val="24"/>
        </w:rPr>
        <w:t>Po</w:t>
      </w:r>
      <w:r w:rsidR="00C11DE6" w:rsidRPr="002D1C12">
        <w:rPr>
          <w:rFonts w:cs="Arial"/>
          <w:szCs w:val="24"/>
        </w:rPr>
        <w:t xml:space="preserve">žadovaný </w:t>
      </w:r>
      <w:r w:rsidRPr="002D1C12">
        <w:rPr>
          <w:rFonts w:cs="Arial"/>
          <w:szCs w:val="24"/>
        </w:rPr>
        <w:t xml:space="preserve">termín </w:t>
      </w:r>
      <w:r w:rsidR="00A91CF1" w:rsidRPr="002D1C12">
        <w:rPr>
          <w:rFonts w:cs="Arial"/>
          <w:szCs w:val="24"/>
        </w:rPr>
        <w:t>realizace</w:t>
      </w:r>
      <w:r w:rsidR="006B4FDA" w:rsidRPr="001C661A">
        <w:rPr>
          <w:rFonts w:cs="Arial"/>
          <w:szCs w:val="24"/>
        </w:rPr>
        <w:t xml:space="preserve">: </w:t>
      </w:r>
      <w:r w:rsidR="008C4C5B" w:rsidRPr="001C661A">
        <w:rPr>
          <w:rFonts w:cs="Arial"/>
          <w:szCs w:val="24"/>
        </w:rPr>
        <w:t xml:space="preserve">do </w:t>
      </w:r>
      <w:r w:rsidR="008905E9">
        <w:rPr>
          <w:rFonts w:cs="Arial"/>
          <w:szCs w:val="24"/>
        </w:rPr>
        <w:t>20</w:t>
      </w:r>
      <w:r w:rsidR="008C4C5B" w:rsidRPr="001C661A">
        <w:rPr>
          <w:rFonts w:cs="Arial"/>
          <w:szCs w:val="24"/>
        </w:rPr>
        <w:t xml:space="preserve">. </w:t>
      </w:r>
      <w:r w:rsidR="00204CFD">
        <w:rPr>
          <w:rFonts w:cs="Arial"/>
          <w:szCs w:val="24"/>
        </w:rPr>
        <w:t>1</w:t>
      </w:r>
      <w:r w:rsidR="008905E9">
        <w:rPr>
          <w:rFonts w:cs="Arial"/>
          <w:szCs w:val="24"/>
        </w:rPr>
        <w:t>2</w:t>
      </w:r>
      <w:r w:rsidR="008C4C5B" w:rsidRPr="001C661A">
        <w:rPr>
          <w:rFonts w:cs="Arial"/>
          <w:szCs w:val="24"/>
        </w:rPr>
        <w:t>. 20</w:t>
      </w:r>
      <w:r w:rsidR="00B109E2">
        <w:rPr>
          <w:rFonts w:cs="Arial"/>
          <w:szCs w:val="24"/>
        </w:rPr>
        <w:t>24</w:t>
      </w:r>
      <w:r w:rsidR="008C4C5B" w:rsidRPr="001C661A">
        <w:rPr>
          <w:rFonts w:cs="Arial"/>
          <w:szCs w:val="24"/>
        </w:rPr>
        <w:t>.</w:t>
      </w:r>
    </w:p>
    <w:p w14:paraId="3156CBF7" w14:textId="77777777" w:rsidR="00761FDF" w:rsidRDefault="00761FDF">
      <w:pPr>
        <w:keepLines/>
        <w:rPr>
          <w:rFonts w:cs="Arial"/>
          <w:szCs w:val="24"/>
        </w:rPr>
      </w:pPr>
      <w:r w:rsidRPr="002D1C12">
        <w:rPr>
          <w:rFonts w:cs="Arial"/>
          <w:szCs w:val="24"/>
        </w:rPr>
        <w:t>Místem plnění zakázky je sídlo zadavatele.</w:t>
      </w:r>
    </w:p>
    <w:p w14:paraId="69DB9500" w14:textId="77777777" w:rsidR="00403112" w:rsidRPr="002D1C12" w:rsidRDefault="00403112">
      <w:pPr>
        <w:keepLines/>
        <w:rPr>
          <w:rFonts w:cs="Arial"/>
          <w:szCs w:val="24"/>
        </w:rPr>
      </w:pPr>
    </w:p>
    <w:p w14:paraId="27F00BC6" w14:textId="77777777" w:rsidR="00761FDF" w:rsidRDefault="00761FDF" w:rsidP="005F791F">
      <w:pPr>
        <w:pStyle w:val="Nadpis1"/>
        <w:numPr>
          <w:ilvl w:val="0"/>
          <w:numId w:val="2"/>
        </w:numPr>
        <w:jc w:val="left"/>
        <w:rPr>
          <w:rFonts w:cs="Arial"/>
        </w:rPr>
      </w:pPr>
      <w:r w:rsidRPr="002D1C12">
        <w:rPr>
          <w:rFonts w:cs="Arial"/>
        </w:rPr>
        <w:t>Obchodní podmínky</w:t>
      </w:r>
    </w:p>
    <w:p w14:paraId="3F007E8D" w14:textId="77777777" w:rsidR="00812637" w:rsidRPr="00812637" w:rsidRDefault="00812637" w:rsidP="00812637"/>
    <w:p w14:paraId="1103B5FA" w14:textId="77777777" w:rsidR="00761FDF" w:rsidRPr="002D1C12" w:rsidRDefault="00761FDF">
      <w:pPr>
        <w:pStyle w:val="Nadpis2"/>
        <w:rPr>
          <w:rFonts w:cs="Arial"/>
          <w:szCs w:val="24"/>
        </w:rPr>
      </w:pPr>
      <w:r w:rsidRPr="002D1C12">
        <w:rPr>
          <w:rFonts w:cs="Arial"/>
          <w:szCs w:val="24"/>
        </w:rPr>
        <w:t>5.1 Obchodní podmínky pro dodávky</w:t>
      </w:r>
    </w:p>
    <w:p w14:paraId="5668E7A0" w14:textId="77777777" w:rsidR="00F4065D" w:rsidRPr="00B9131A" w:rsidRDefault="005F791F" w:rsidP="00B9131A">
      <w:r w:rsidRPr="00B9131A">
        <w:t>Zadavatel požaduje po uchazeči vyplnit předložený</w:t>
      </w:r>
      <w:r w:rsidR="00F4065D" w:rsidRPr="00B9131A">
        <w:t>:</w:t>
      </w:r>
    </w:p>
    <w:p w14:paraId="6CA7F9FC" w14:textId="18CAE1DA" w:rsidR="005A6B5C" w:rsidRDefault="005A6B5C" w:rsidP="008849B8">
      <w:pPr>
        <w:numPr>
          <w:ilvl w:val="0"/>
          <w:numId w:val="9"/>
        </w:numPr>
        <w:spacing w:before="120"/>
        <w:ind w:left="714" w:hanging="357"/>
        <w:rPr>
          <w:rFonts w:cs="Arial"/>
        </w:rPr>
      </w:pPr>
      <w:r>
        <w:rPr>
          <w:rFonts w:cs="Arial"/>
        </w:rPr>
        <w:t>návrh formuláře – Krycí list nabídky (příloha č. 1 ZD)</w:t>
      </w:r>
    </w:p>
    <w:p w14:paraId="118ABA9F" w14:textId="709058B5" w:rsidR="008849B8" w:rsidRDefault="008849B8" w:rsidP="008849B8">
      <w:pPr>
        <w:numPr>
          <w:ilvl w:val="0"/>
          <w:numId w:val="9"/>
        </w:numPr>
        <w:spacing w:before="120"/>
        <w:ind w:left="714" w:hanging="357"/>
        <w:rPr>
          <w:rFonts w:cs="Arial"/>
        </w:rPr>
      </w:pPr>
      <w:r w:rsidRPr="002D1C12">
        <w:rPr>
          <w:rFonts w:cs="Arial"/>
        </w:rPr>
        <w:lastRenderedPageBreak/>
        <w:t xml:space="preserve">návrh ocenění nabídky </w:t>
      </w:r>
      <w:r w:rsidRPr="002D1C12">
        <w:rPr>
          <w:rFonts w:cs="Arial"/>
          <w:szCs w:val="24"/>
        </w:rPr>
        <w:t xml:space="preserve">včetně požadované technické specifikace dodávky, </w:t>
      </w:r>
      <w:r w:rsidRPr="002D1C12">
        <w:rPr>
          <w:rFonts w:cs="Arial"/>
        </w:rPr>
        <w:t>která tvoří přílohu č. 2 ZD.</w:t>
      </w:r>
    </w:p>
    <w:p w14:paraId="122622E8" w14:textId="77777777" w:rsidR="00F4065D" w:rsidRPr="002D1C12" w:rsidRDefault="005F791F" w:rsidP="009D37D8">
      <w:pPr>
        <w:numPr>
          <w:ilvl w:val="0"/>
          <w:numId w:val="9"/>
        </w:numPr>
        <w:spacing w:before="120"/>
        <w:ind w:left="714" w:hanging="357"/>
        <w:rPr>
          <w:rFonts w:cs="Arial"/>
        </w:rPr>
      </w:pPr>
      <w:r w:rsidRPr="002D1C12">
        <w:rPr>
          <w:rFonts w:cs="Arial"/>
        </w:rPr>
        <w:t>návrh kupní smlouvy na předmět dodávky, která tvoří přílohu č. 3 ZD</w:t>
      </w:r>
      <w:r w:rsidR="00F4065D" w:rsidRPr="002D1C12">
        <w:rPr>
          <w:rFonts w:cs="Arial"/>
        </w:rPr>
        <w:t>,</w:t>
      </w:r>
    </w:p>
    <w:p w14:paraId="5C15DA26" w14:textId="77777777" w:rsidR="00761FDF" w:rsidRPr="002D1C12" w:rsidRDefault="00761FDF">
      <w:pPr>
        <w:ind w:firstLine="720"/>
        <w:rPr>
          <w:rFonts w:cs="Arial"/>
        </w:rPr>
      </w:pPr>
    </w:p>
    <w:p w14:paraId="4D5EC2AA" w14:textId="77777777" w:rsidR="00761FDF" w:rsidRPr="002D1C12" w:rsidRDefault="00761FDF">
      <w:pPr>
        <w:pStyle w:val="Nadpis2"/>
        <w:rPr>
          <w:rFonts w:cs="Arial"/>
          <w:szCs w:val="24"/>
        </w:rPr>
      </w:pPr>
      <w:r w:rsidRPr="002D1C12">
        <w:rPr>
          <w:rFonts w:cs="Arial"/>
          <w:szCs w:val="24"/>
        </w:rPr>
        <w:t>5.2 ZÁVAZNOST OBCHODNÍCH PODMÍNEK</w:t>
      </w:r>
    </w:p>
    <w:p w14:paraId="475ECBF3" w14:textId="77777777" w:rsidR="00DE4CE6" w:rsidRDefault="00DE4CE6" w:rsidP="00812637">
      <w:r>
        <w:t>Návrh kupní smlouvy předložený uchazečem (prodávajícím) včetně vyplněného ocenění dodávky</w:t>
      </w:r>
      <w:r w:rsidR="00C27CC7">
        <w:t>,</w:t>
      </w:r>
      <w:r>
        <w:t xml:space="preserve"> musí respektovat stanovené obchodní podmínky a v žádné části nesmí obsahovat ustanovení, které by bylo v rozporu s obchodními podmínkami a znevýhodňovalo </w:t>
      </w:r>
      <w:r w:rsidR="00C27CC7">
        <w:t xml:space="preserve">by </w:t>
      </w:r>
      <w:r>
        <w:t>zadavate</w:t>
      </w:r>
      <w:r w:rsidRPr="00FF1CAE">
        <w:rPr>
          <w:szCs w:val="24"/>
        </w:rPr>
        <w:t>le tzn., že prodávající je oprávněn vpisovat do návrhu smlouvy a ocenění dodávky jen tam, kde</w:t>
      </w:r>
      <w:r>
        <w:t xml:space="preserve"> je k tomu vyzván sdělením zadavatele </w:t>
      </w:r>
      <w:r w:rsidRPr="00024DF1">
        <w:rPr>
          <w:b/>
          <w:color w:val="FF0000"/>
        </w:rPr>
        <w:t>„doplní prodávajíc</w:t>
      </w:r>
      <w:r w:rsidRPr="00024DF1">
        <w:rPr>
          <w:color w:val="FF0000"/>
        </w:rPr>
        <w:t>í“.</w:t>
      </w:r>
    </w:p>
    <w:p w14:paraId="1AC2FB1A" w14:textId="77777777" w:rsidR="00DE4CE6" w:rsidRDefault="00DE4CE6" w:rsidP="00DE4CE6">
      <w:pPr>
        <w:tabs>
          <w:tab w:val="left" w:pos="284"/>
        </w:tabs>
        <w:rPr>
          <w:rFonts w:cs="Arial"/>
        </w:rPr>
      </w:pPr>
      <w:r>
        <w:rPr>
          <w:rFonts w:cs="Arial"/>
        </w:rPr>
        <w:t xml:space="preserve">Při nedodržení tohoto ustanovení bude </w:t>
      </w:r>
      <w:r>
        <w:rPr>
          <w:rFonts w:cs="Arial"/>
          <w:szCs w:val="24"/>
        </w:rPr>
        <w:t xml:space="preserve">to mít za následek vyřazení nabídky uchazeče a následné vyloučení uchazeče ze zadávacího řízení. </w:t>
      </w:r>
    </w:p>
    <w:p w14:paraId="4527D568" w14:textId="77777777" w:rsidR="00761FDF" w:rsidRPr="002D1C12" w:rsidRDefault="00761FDF">
      <w:pPr>
        <w:ind w:firstLine="720"/>
        <w:rPr>
          <w:rFonts w:cs="Arial"/>
        </w:rPr>
      </w:pPr>
    </w:p>
    <w:p w14:paraId="2432E321" w14:textId="77777777" w:rsidR="00761FDF" w:rsidRPr="002D1C12" w:rsidRDefault="00761FDF">
      <w:pPr>
        <w:pStyle w:val="Nadpis2"/>
        <w:rPr>
          <w:rFonts w:cs="Arial"/>
          <w:szCs w:val="24"/>
        </w:rPr>
      </w:pPr>
      <w:r w:rsidRPr="002D1C12">
        <w:rPr>
          <w:rFonts w:cs="Arial"/>
          <w:szCs w:val="24"/>
        </w:rPr>
        <w:t>5.3 VYJASNĚNÍ OBSAHU OBCHODNÍCH PODMÍNEK</w:t>
      </w:r>
    </w:p>
    <w:p w14:paraId="4F40357D" w14:textId="77777777" w:rsidR="00761FDF" w:rsidRPr="002D1C12" w:rsidRDefault="00761FDF" w:rsidP="00812637">
      <w:pPr>
        <w:rPr>
          <w:snapToGrid w:val="0"/>
        </w:rPr>
      </w:pPr>
      <w:r w:rsidRPr="002D1C12">
        <w:t xml:space="preserve">V případě nejasností v obsahu obchodních podmínek mají dodavatelé možnost si </w:t>
      </w:r>
      <w:r w:rsidRPr="002D1C12">
        <w:rPr>
          <w:snapToGrid w:val="0"/>
        </w:rPr>
        <w:t>případné nejasnosti vyjasnit ještě v průběhu lhůty pro podání nabídek.</w:t>
      </w:r>
    </w:p>
    <w:p w14:paraId="6D50E7B4" w14:textId="77777777" w:rsidR="00761FDF" w:rsidRPr="002D1C12" w:rsidRDefault="00761FDF">
      <w:pPr>
        <w:rPr>
          <w:rFonts w:cs="Arial"/>
        </w:rPr>
      </w:pPr>
    </w:p>
    <w:p w14:paraId="53D5E8CA" w14:textId="77777777" w:rsidR="00761FDF" w:rsidRPr="002D1C12" w:rsidRDefault="00761FDF">
      <w:pPr>
        <w:pStyle w:val="Nadpis1"/>
        <w:numPr>
          <w:ilvl w:val="0"/>
          <w:numId w:val="2"/>
        </w:numPr>
        <w:jc w:val="left"/>
        <w:rPr>
          <w:rFonts w:cs="Arial"/>
        </w:rPr>
      </w:pPr>
      <w:r w:rsidRPr="002D1C12">
        <w:rPr>
          <w:rFonts w:cs="Arial"/>
        </w:rPr>
        <w:t>Platební podmínky</w:t>
      </w:r>
    </w:p>
    <w:p w14:paraId="505065B9" w14:textId="77777777" w:rsidR="0079187F" w:rsidRDefault="0079187F">
      <w:pPr>
        <w:pStyle w:val="Nadpis2"/>
        <w:rPr>
          <w:rFonts w:cs="Arial"/>
          <w:szCs w:val="24"/>
        </w:rPr>
      </w:pPr>
      <w:bookmarkStart w:id="12" w:name="_Toc137005657"/>
    </w:p>
    <w:p w14:paraId="375B49F7" w14:textId="77777777" w:rsidR="00761FDF" w:rsidRPr="002D1C12" w:rsidRDefault="00761FDF">
      <w:pPr>
        <w:pStyle w:val="Nadpis2"/>
        <w:rPr>
          <w:rFonts w:cs="Arial"/>
          <w:szCs w:val="24"/>
        </w:rPr>
      </w:pPr>
      <w:r w:rsidRPr="002D1C12">
        <w:rPr>
          <w:rFonts w:cs="Arial"/>
          <w:szCs w:val="24"/>
        </w:rPr>
        <w:t>6.1 Platební podmínky</w:t>
      </w:r>
      <w:bookmarkEnd w:id="12"/>
    </w:p>
    <w:p w14:paraId="443167D1" w14:textId="77777777" w:rsidR="00DE4CE6" w:rsidRDefault="00DE4CE6" w:rsidP="00DE4CE6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>Platební podmínky jsou součástí obchodních podmínek. Pokud zadávací dokumentace výslovně neumožňuje uchazečům předložit návrh výhodnějších platebních podmínek, jsou uchazeči povinni stanovené platební podmínky respektovat.</w:t>
      </w:r>
    </w:p>
    <w:p w14:paraId="366883A9" w14:textId="2F930332" w:rsidR="00DE4CE6" w:rsidRDefault="00DE4CE6" w:rsidP="00DE4CE6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Platby zadavatele dodavateli budou provedeny ve lhůtě do </w:t>
      </w:r>
      <w:r w:rsidR="005A6B5C">
        <w:rPr>
          <w:rFonts w:ascii="Arial" w:hAnsi="Arial" w:cs="Arial"/>
        </w:rPr>
        <w:t>14-ti</w:t>
      </w:r>
      <w:r>
        <w:rPr>
          <w:rFonts w:ascii="Arial" w:hAnsi="Arial" w:cs="Arial"/>
        </w:rPr>
        <w:t xml:space="preserve"> dnů od data doručení daňového dokladu zadavateli.</w:t>
      </w:r>
    </w:p>
    <w:p w14:paraId="628FAFDA" w14:textId="77777777" w:rsidR="0039688E" w:rsidRPr="002D1C12" w:rsidRDefault="0039688E" w:rsidP="0039688E">
      <w:pPr>
        <w:pStyle w:val="Prosttext"/>
        <w:rPr>
          <w:rFonts w:ascii="Arial" w:hAnsi="Arial" w:cs="Arial"/>
        </w:rPr>
      </w:pPr>
    </w:p>
    <w:p w14:paraId="3D5A26A5" w14:textId="77777777" w:rsidR="00761FDF" w:rsidRPr="002D1C12" w:rsidRDefault="00761FDF">
      <w:pPr>
        <w:pStyle w:val="Nadpis1"/>
        <w:numPr>
          <w:ilvl w:val="0"/>
          <w:numId w:val="2"/>
        </w:numPr>
        <w:rPr>
          <w:rFonts w:cs="Arial"/>
        </w:rPr>
      </w:pPr>
      <w:r w:rsidRPr="002D1C12">
        <w:rPr>
          <w:rFonts w:cs="Arial"/>
        </w:rPr>
        <w:t>Požadavek na způsob zpracování nabídkové ceny</w:t>
      </w:r>
    </w:p>
    <w:p w14:paraId="468969B9" w14:textId="77777777" w:rsidR="00761FDF" w:rsidRPr="002D1C12" w:rsidRDefault="00761FDF"/>
    <w:p w14:paraId="20A9B99F" w14:textId="77777777" w:rsidR="00B1310C" w:rsidRDefault="00B1310C" w:rsidP="003B1772">
      <w:pPr>
        <w:pStyle w:val="Nadpis2"/>
        <w:numPr>
          <w:ilvl w:val="1"/>
          <w:numId w:val="2"/>
        </w:numPr>
        <w:ind w:left="426" w:hanging="426"/>
        <w:rPr>
          <w:rFonts w:cs="Arial"/>
          <w:szCs w:val="24"/>
        </w:rPr>
      </w:pPr>
      <w:r w:rsidRPr="002D1C12">
        <w:rPr>
          <w:rFonts w:cs="Arial"/>
          <w:szCs w:val="24"/>
        </w:rPr>
        <w:t>Nabídková cena</w:t>
      </w:r>
    </w:p>
    <w:p w14:paraId="2A42D351" w14:textId="5590745E" w:rsidR="002C6128" w:rsidRPr="002C6128" w:rsidRDefault="002C6128" w:rsidP="002C6128">
      <w:pPr>
        <w:pStyle w:val="Zkladntext2"/>
        <w:rPr>
          <w:rFonts w:cs="Arial"/>
          <w:sz w:val="24"/>
          <w:szCs w:val="24"/>
        </w:rPr>
      </w:pPr>
      <w:r w:rsidRPr="002C6128">
        <w:rPr>
          <w:rFonts w:cs="Arial"/>
          <w:sz w:val="24"/>
          <w:szCs w:val="24"/>
        </w:rPr>
        <w:t xml:space="preserve">Nabídkovou cenou se pro účely zadávacího řízení rozumí celková </w:t>
      </w:r>
      <w:r w:rsidR="003B1772">
        <w:rPr>
          <w:rFonts w:cs="Arial"/>
          <w:sz w:val="24"/>
          <w:szCs w:val="24"/>
        </w:rPr>
        <w:t xml:space="preserve">nabídková </w:t>
      </w:r>
      <w:r w:rsidRPr="002C6128">
        <w:rPr>
          <w:rFonts w:cs="Arial"/>
          <w:sz w:val="24"/>
          <w:szCs w:val="24"/>
        </w:rPr>
        <w:t xml:space="preserve">cena dodávky </w:t>
      </w:r>
      <w:r w:rsidR="005A6B5C">
        <w:rPr>
          <w:rFonts w:cs="Arial"/>
          <w:sz w:val="24"/>
          <w:szCs w:val="24"/>
        </w:rPr>
        <w:t xml:space="preserve">4ks průmyslových myček </w:t>
      </w:r>
      <w:r w:rsidRPr="002C6128">
        <w:rPr>
          <w:rFonts w:cs="Arial"/>
          <w:sz w:val="24"/>
          <w:szCs w:val="24"/>
        </w:rPr>
        <w:t xml:space="preserve">bez daně z přidané hodnoty. </w:t>
      </w:r>
    </w:p>
    <w:p w14:paraId="60B199FF" w14:textId="77777777" w:rsidR="002C6128" w:rsidRPr="002C6128" w:rsidRDefault="002C6128" w:rsidP="002C6128">
      <w:pPr>
        <w:pStyle w:val="Zkladntext2"/>
        <w:rPr>
          <w:rFonts w:cs="Arial"/>
          <w:sz w:val="24"/>
          <w:szCs w:val="24"/>
        </w:rPr>
      </w:pPr>
      <w:r w:rsidRPr="002C6128">
        <w:rPr>
          <w:rFonts w:cs="Arial"/>
          <w:sz w:val="24"/>
          <w:szCs w:val="24"/>
        </w:rPr>
        <w:t>Nabídková cena musí obsahovat veškeré nutné náklady k řádnému plnění dodávky, včetně všech nákla</w:t>
      </w:r>
      <w:r w:rsidRPr="002C6128">
        <w:rPr>
          <w:rFonts w:cs="Arial"/>
          <w:sz w:val="24"/>
          <w:szCs w:val="24"/>
        </w:rPr>
        <w:softHyphen/>
        <w:t>dů souvisejících (doprava, obecný vývoj cen, zvýšené náklady vyplývající z obchodních podmínek apod.).</w:t>
      </w:r>
    </w:p>
    <w:p w14:paraId="186DC818" w14:textId="77777777" w:rsidR="00B9131A" w:rsidRDefault="00B9131A" w:rsidP="00A24796">
      <w:pPr>
        <w:rPr>
          <w:rFonts w:eastAsia="MS Mincho" w:cs="Arial"/>
          <w:szCs w:val="24"/>
        </w:rPr>
      </w:pPr>
    </w:p>
    <w:p w14:paraId="46A20F3E" w14:textId="77777777" w:rsidR="00B1310C" w:rsidRPr="002D1C12" w:rsidRDefault="00B1310C" w:rsidP="00B1310C">
      <w:pPr>
        <w:pStyle w:val="Nadpis2"/>
        <w:rPr>
          <w:rFonts w:cs="Arial"/>
          <w:szCs w:val="24"/>
        </w:rPr>
      </w:pPr>
      <w:r w:rsidRPr="002D1C12">
        <w:rPr>
          <w:rFonts w:cs="Arial"/>
          <w:szCs w:val="24"/>
        </w:rPr>
        <w:t>7.2 Podmínky pro zpracování nabídkové ceny</w:t>
      </w:r>
    </w:p>
    <w:p w14:paraId="522FA526" w14:textId="77777777" w:rsidR="00B1310C" w:rsidRPr="002D1C12" w:rsidRDefault="00B1310C" w:rsidP="00B1310C">
      <w:pPr>
        <w:rPr>
          <w:rFonts w:cs="Arial"/>
          <w:szCs w:val="24"/>
        </w:rPr>
      </w:pPr>
      <w:r w:rsidRPr="002D1C12">
        <w:rPr>
          <w:rFonts w:cs="Arial"/>
          <w:szCs w:val="24"/>
        </w:rPr>
        <w:t>Nabídkov</w:t>
      </w:r>
      <w:r w:rsidR="002C6128">
        <w:rPr>
          <w:rFonts w:cs="Arial"/>
          <w:szCs w:val="24"/>
        </w:rPr>
        <w:t>á</w:t>
      </w:r>
      <w:r w:rsidR="00A24796">
        <w:rPr>
          <w:rFonts w:cs="Arial"/>
          <w:szCs w:val="24"/>
        </w:rPr>
        <w:t xml:space="preserve"> cen</w:t>
      </w:r>
      <w:r w:rsidR="002C6128">
        <w:rPr>
          <w:rFonts w:cs="Arial"/>
          <w:szCs w:val="24"/>
        </w:rPr>
        <w:t>a</w:t>
      </w:r>
      <w:r w:rsidRPr="002D1C12">
        <w:rPr>
          <w:rFonts w:cs="Arial"/>
          <w:szCs w:val="24"/>
        </w:rPr>
        <w:t xml:space="preserve"> za </w:t>
      </w:r>
      <w:r w:rsidR="005B03F7">
        <w:rPr>
          <w:rFonts w:cs="Arial"/>
        </w:rPr>
        <w:t>dodávku</w:t>
      </w:r>
      <w:r w:rsidR="00A24796">
        <w:rPr>
          <w:rFonts w:cs="Arial"/>
        </w:rPr>
        <w:t xml:space="preserve"> </w:t>
      </w:r>
      <w:r w:rsidR="005B03F7">
        <w:rPr>
          <w:rFonts w:cs="Arial"/>
        </w:rPr>
        <w:t>profesionálních myček</w:t>
      </w:r>
      <w:r w:rsidR="00A24796" w:rsidRPr="002D1C12">
        <w:rPr>
          <w:rFonts w:cs="Arial"/>
          <w:szCs w:val="24"/>
        </w:rPr>
        <w:t xml:space="preserve"> </w:t>
      </w:r>
      <w:r w:rsidRPr="002D1C12">
        <w:rPr>
          <w:rFonts w:cs="Arial"/>
          <w:szCs w:val="24"/>
        </w:rPr>
        <w:t>bud</w:t>
      </w:r>
      <w:r w:rsidR="00B914BA">
        <w:rPr>
          <w:rFonts w:cs="Arial"/>
          <w:szCs w:val="24"/>
        </w:rPr>
        <w:t>e</w:t>
      </w:r>
      <w:r w:rsidR="00A24796">
        <w:rPr>
          <w:rFonts w:cs="Arial"/>
          <w:szCs w:val="24"/>
        </w:rPr>
        <w:t xml:space="preserve"> zpracován</w:t>
      </w:r>
      <w:r w:rsidR="00B914BA">
        <w:rPr>
          <w:rFonts w:cs="Arial"/>
          <w:szCs w:val="24"/>
        </w:rPr>
        <w:t>a</w:t>
      </w:r>
      <w:r w:rsidRPr="002D1C12">
        <w:rPr>
          <w:rFonts w:cs="Arial"/>
          <w:szCs w:val="24"/>
        </w:rPr>
        <w:t xml:space="preserve"> podle věcného členění dodávky obsaženého v zadávací dokumentaci</w:t>
      </w:r>
      <w:r w:rsidR="00B914BA">
        <w:rPr>
          <w:rFonts w:cs="Arial"/>
          <w:szCs w:val="24"/>
        </w:rPr>
        <w:t xml:space="preserve"> do</w:t>
      </w:r>
      <w:r w:rsidRPr="002D1C12">
        <w:rPr>
          <w:rFonts w:cs="Arial"/>
          <w:szCs w:val="24"/>
        </w:rPr>
        <w:t xml:space="preserve"> Formul</w:t>
      </w:r>
      <w:r w:rsidR="000D73AB">
        <w:rPr>
          <w:rFonts w:cs="Arial"/>
          <w:szCs w:val="24"/>
        </w:rPr>
        <w:t>ář</w:t>
      </w:r>
      <w:r w:rsidR="00B914BA">
        <w:rPr>
          <w:rFonts w:cs="Arial"/>
          <w:szCs w:val="24"/>
        </w:rPr>
        <w:t>e</w:t>
      </w:r>
      <w:r w:rsidR="000D73AB">
        <w:rPr>
          <w:rFonts w:cs="Arial"/>
          <w:szCs w:val="24"/>
        </w:rPr>
        <w:t xml:space="preserve"> </w:t>
      </w:r>
      <w:r w:rsidRPr="002D1C12">
        <w:rPr>
          <w:rFonts w:cs="Arial"/>
          <w:bCs/>
          <w:szCs w:val="24"/>
        </w:rPr>
        <w:t>– KRYCÍ LIST</w:t>
      </w:r>
      <w:r w:rsidR="005F25B3">
        <w:rPr>
          <w:rFonts w:cs="Arial"/>
          <w:bCs/>
          <w:szCs w:val="24"/>
        </w:rPr>
        <w:t xml:space="preserve"> NABÍDKY</w:t>
      </w:r>
      <w:r w:rsidRPr="002D1C12">
        <w:rPr>
          <w:rFonts w:cs="Arial"/>
          <w:bCs/>
          <w:szCs w:val="24"/>
        </w:rPr>
        <w:t xml:space="preserve"> (příloha č. 1 ZD)</w:t>
      </w:r>
      <w:r w:rsidRPr="002D1C12">
        <w:rPr>
          <w:rFonts w:cs="Arial"/>
          <w:szCs w:val="24"/>
        </w:rPr>
        <w:t xml:space="preserve">. </w:t>
      </w:r>
      <w:r w:rsidR="00B914BA">
        <w:rPr>
          <w:rFonts w:cs="Arial"/>
          <w:szCs w:val="24"/>
        </w:rPr>
        <w:t>N</w:t>
      </w:r>
      <w:r w:rsidRPr="002D1C12">
        <w:rPr>
          <w:rFonts w:cs="Arial"/>
          <w:szCs w:val="24"/>
        </w:rPr>
        <w:t>abídkov</w:t>
      </w:r>
      <w:r w:rsidR="00B914BA">
        <w:rPr>
          <w:rFonts w:cs="Arial"/>
          <w:szCs w:val="24"/>
        </w:rPr>
        <w:t>á</w:t>
      </w:r>
      <w:r w:rsidR="005F25B3">
        <w:rPr>
          <w:rFonts w:cs="Arial"/>
          <w:szCs w:val="24"/>
        </w:rPr>
        <w:t xml:space="preserve"> </w:t>
      </w:r>
      <w:r w:rsidRPr="002D1C12">
        <w:rPr>
          <w:rFonts w:cs="Arial"/>
          <w:szCs w:val="24"/>
        </w:rPr>
        <w:t>cen</w:t>
      </w:r>
      <w:r w:rsidR="00B914BA">
        <w:rPr>
          <w:rFonts w:cs="Arial"/>
          <w:szCs w:val="24"/>
        </w:rPr>
        <w:t>a</w:t>
      </w:r>
      <w:r w:rsidRPr="002D1C12">
        <w:rPr>
          <w:rFonts w:cs="Arial"/>
          <w:szCs w:val="24"/>
        </w:rPr>
        <w:t xml:space="preserve"> bud</w:t>
      </w:r>
      <w:r w:rsidR="00B914BA">
        <w:rPr>
          <w:rFonts w:cs="Arial"/>
          <w:szCs w:val="24"/>
        </w:rPr>
        <w:t>e</w:t>
      </w:r>
      <w:r w:rsidRPr="002D1C12">
        <w:rPr>
          <w:rFonts w:cs="Arial"/>
          <w:szCs w:val="24"/>
        </w:rPr>
        <w:t xml:space="preserve"> uvede</w:t>
      </w:r>
      <w:r w:rsidR="004947F0">
        <w:rPr>
          <w:rFonts w:cs="Arial"/>
          <w:szCs w:val="24"/>
        </w:rPr>
        <w:t>n</w:t>
      </w:r>
      <w:r w:rsidR="00B914BA">
        <w:rPr>
          <w:rFonts w:cs="Arial"/>
          <w:szCs w:val="24"/>
        </w:rPr>
        <w:t>a</w:t>
      </w:r>
      <w:r w:rsidRPr="002D1C12">
        <w:rPr>
          <w:rFonts w:cs="Arial"/>
          <w:szCs w:val="24"/>
        </w:rPr>
        <w:t xml:space="preserve"> v české měně celkem bez DPH, příslušn</w:t>
      </w:r>
      <w:r w:rsidR="00B914BA">
        <w:rPr>
          <w:rFonts w:cs="Arial"/>
          <w:szCs w:val="24"/>
        </w:rPr>
        <w:t>á</w:t>
      </w:r>
      <w:r w:rsidRPr="002D1C12">
        <w:rPr>
          <w:rFonts w:cs="Arial"/>
          <w:szCs w:val="24"/>
        </w:rPr>
        <w:t xml:space="preserve"> výš</w:t>
      </w:r>
      <w:r w:rsidR="00B914BA">
        <w:rPr>
          <w:rFonts w:cs="Arial"/>
          <w:szCs w:val="24"/>
        </w:rPr>
        <w:t>e</w:t>
      </w:r>
      <w:r w:rsidRPr="002D1C12">
        <w:rPr>
          <w:rFonts w:cs="Arial"/>
          <w:szCs w:val="24"/>
        </w:rPr>
        <w:t xml:space="preserve"> DPH a cen</w:t>
      </w:r>
      <w:r w:rsidR="00B914BA">
        <w:rPr>
          <w:rFonts w:cs="Arial"/>
          <w:szCs w:val="24"/>
        </w:rPr>
        <w:t>a</w:t>
      </w:r>
      <w:r w:rsidRPr="002D1C12">
        <w:rPr>
          <w:rFonts w:cs="Arial"/>
          <w:szCs w:val="24"/>
        </w:rPr>
        <w:t xml:space="preserve"> celkem včetně DPH.</w:t>
      </w:r>
    </w:p>
    <w:p w14:paraId="08DF84AA" w14:textId="77777777" w:rsidR="005F4490" w:rsidRDefault="005F4490" w:rsidP="00B1310C">
      <w:pPr>
        <w:rPr>
          <w:rFonts w:cs="Arial"/>
          <w:szCs w:val="24"/>
        </w:rPr>
      </w:pPr>
    </w:p>
    <w:p w14:paraId="01F129C8" w14:textId="77777777" w:rsidR="00B1310C" w:rsidRPr="002D1C12" w:rsidRDefault="00B1310C" w:rsidP="00B1310C">
      <w:pPr>
        <w:pStyle w:val="Nadpis1"/>
        <w:numPr>
          <w:ilvl w:val="0"/>
          <w:numId w:val="2"/>
        </w:numPr>
        <w:jc w:val="left"/>
        <w:rPr>
          <w:rFonts w:cs="Arial"/>
        </w:rPr>
      </w:pPr>
      <w:r w:rsidRPr="002D1C12">
        <w:rPr>
          <w:rFonts w:cs="Arial"/>
        </w:rPr>
        <w:t xml:space="preserve">Jiné požadavky pro realizaci veřejné zakázky </w:t>
      </w:r>
    </w:p>
    <w:p w14:paraId="1BDC7DBA" w14:textId="77777777" w:rsidR="00B1310C" w:rsidRPr="002D1C12" w:rsidRDefault="00B1310C" w:rsidP="00B1310C"/>
    <w:p w14:paraId="74D01885" w14:textId="77777777" w:rsidR="00B1310C" w:rsidRPr="002D1C12" w:rsidRDefault="00B1310C" w:rsidP="00B1310C">
      <w:pPr>
        <w:pStyle w:val="Nadpis2"/>
        <w:numPr>
          <w:ilvl w:val="1"/>
          <w:numId w:val="0"/>
        </w:numPr>
        <w:tabs>
          <w:tab w:val="num" w:pos="1146"/>
        </w:tabs>
        <w:rPr>
          <w:rFonts w:cs="Arial"/>
          <w:szCs w:val="24"/>
        </w:rPr>
      </w:pPr>
      <w:r w:rsidRPr="002D1C12">
        <w:rPr>
          <w:rFonts w:cs="Arial"/>
          <w:szCs w:val="24"/>
        </w:rPr>
        <w:t>8.1 Obsah jiných požadavků</w:t>
      </w:r>
    </w:p>
    <w:p w14:paraId="6E498FE3" w14:textId="77777777" w:rsidR="00B1310C" w:rsidRPr="002D1C12" w:rsidRDefault="00B1310C" w:rsidP="00B1310C">
      <w:pPr>
        <w:pStyle w:val="dkanormln"/>
        <w:rPr>
          <w:rFonts w:cs="Arial"/>
        </w:rPr>
      </w:pPr>
      <w:r w:rsidRPr="002D1C12">
        <w:rPr>
          <w:rFonts w:cs="Arial"/>
        </w:rPr>
        <w:t xml:space="preserve">Zadavatel nestanovuje jiné další závazné a jinde neuvedené podmínky pro zpracování nabídky. </w:t>
      </w:r>
    </w:p>
    <w:p w14:paraId="1721F51F" w14:textId="77777777" w:rsidR="00B1310C" w:rsidRPr="002D1C12" w:rsidRDefault="00B1310C" w:rsidP="00B1310C">
      <w:pPr>
        <w:rPr>
          <w:rFonts w:cs="Arial"/>
          <w:szCs w:val="24"/>
        </w:rPr>
      </w:pPr>
    </w:p>
    <w:p w14:paraId="0CC57145" w14:textId="77777777" w:rsidR="00B1310C" w:rsidRPr="002D1C12" w:rsidRDefault="00B1310C" w:rsidP="00B1310C">
      <w:pPr>
        <w:pStyle w:val="Nadpis1"/>
        <w:numPr>
          <w:ilvl w:val="0"/>
          <w:numId w:val="2"/>
        </w:numPr>
        <w:jc w:val="left"/>
        <w:rPr>
          <w:rFonts w:cs="Arial"/>
        </w:rPr>
      </w:pPr>
      <w:r w:rsidRPr="002D1C12">
        <w:rPr>
          <w:rFonts w:cs="Arial"/>
        </w:rPr>
        <w:t>Podmínky a požadavky na zpracování nabídky</w:t>
      </w:r>
    </w:p>
    <w:p w14:paraId="0D9710BA" w14:textId="77777777" w:rsidR="00B1310C" w:rsidRPr="002D1C12" w:rsidRDefault="00B1310C" w:rsidP="00B1310C"/>
    <w:p w14:paraId="77696CEF" w14:textId="77777777" w:rsidR="00B1310C" w:rsidRPr="002D1C12" w:rsidRDefault="00B1310C" w:rsidP="00B1310C">
      <w:pPr>
        <w:pStyle w:val="Nadpis2"/>
        <w:numPr>
          <w:ilvl w:val="1"/>
          <w:numId w:val="0"/>
        </w:numPr>
        <w:tabs>
          <w:tab w:val="num" w:pos="1146"/>
        </w:tabs>
        <w:rPr>
          <w:rFonts w:cs="Arial"/>
          <w:szCs w:val="24"/>
        </w:rPr>
      </w:pPr>
      <w:r w:rsidRPr="002D1C12">
        <w:rPr>
          <w:rFonts w:cs="Arial"/>
          <w:szCs w:val="24"/>
        </w:rPr>
        <w:lastRenderedPageBreak/>
        <w:t>9.1 Nabídka uchazeče</w:t>
      </w:r>
    </w:p>
    <w:p w14:paraId="228503F6" w14:textId="67A86A33" w:rsidR="00DE4CE6" w:rsidRDefault="00DE4CE6" w:rsidP="00DE4CE6">
      <w:pPr>
        <w:rPr>
          <w:rFonts w:cs="Arial"/>
          <w:b/>
        </w:rPr>
      </w:pPr>
      <w:r>
        <w:rPr>
          <w:rFonts w:cs="Arial"/>
        </w:rPr>
        <w:t>Nabídka a veškeré ostatní doklady a údaje budou uvedeny v českém jazyce (listiny v</w:t>
      </w:r>
      <w:r w:rsidR="007817EB">
        <w:rPr>
          <w:rFonts w:cs="Arial"/>
        </w:rPr>
        <w:t> </w:t>
      </w:r>
      <w:r>
        <w:rPr>
          <w:rFonts w:cs="Arial"/>
        </w:rPr>
        <w:t>jiném</w:t>
      </w:r>
      <w:r w:rsidR="007817EB">
        <w:rPr>
          <w:rFonts w:cs="Arial"/>
        </w:rPr>
        <w:t>,</w:t>
      </w:r>
      <w:r>
        <w:rPr>
          <w:rFonts w:cs="Arial"/>
        </w:rPr>
        <w:t xml:space="preserve"> než českém jazyce budou doplněny úředním překladem do českého jazyka) v písemné formě a nabídka </w:t>
      </w:r>
      <w:r w:rsidRPr="00053417">
        <w:rPr>
          <w:rFonts w:cs="Arial"/>
          <w:b/>
        </w:rPr>
        <w:t xml:space="preserve">bude podepsána osobou oprávněnou za uchazeče jednat a podepisovat (u právnických osob podle výpisu z Obchodního rejstříku) popřípadě statutárním orgánem zmocněnou osobou, jejíž plná moc musí být součástí nabídky. </w:t>
      </w:r>
    </w:p>
    <w:p w14:paraId="63F5C703" w14:textId="77777777" w:rsidR="00DE4CE6" w:rsidRDefault="00DE4CE6" w:rsidP="00DE4CE6">
      <w:pPr>
        <w:rPr>
          <w:rFonts w:cs="Arial"/>
          <w:b/>
        </w:rPr>
      </w:pPr>
    </w:p>
    <w:p w14:paraId="66E0A557" w14:textId="77777777" w:rsidR="00DE4CE6" w:rsidRPr="00DE4CE6" w:rsidRDefault="00DE4CE6" w:rsidP="00DE4CE6">
      <w:pPr>
        <w:tabs>
          <w:tab w:val="left" w:pos="284"/>
        </w:tabs>
        <w:rPr>
          <w:rFonts w:cs="Arial"/>
          <w:b/>
          <w:szCs w:val="24"/>
        </w:rPr>
      </w:pPr>
      <w:r w:rsidRPr="005F4490">
        <w:rPr>
          <w:rFonts w:cs="Arial"/>
          <w:b/>
          <w:szCs w:val="24"/>
        </w:rPr>
        <w:t>Návrh Kupní smlouvy</w:t>
      </w:r>
      <w:r>
        <w:rPr>
          <w:rFonts w:cs="Arial"/>
          <w:b/>
          <w:szCs w:val="24"/>
        </w:rPr>
        <w:t>,</w:t>
      </w:r>
      <w:r w:rsidRPr="005F4490">
        <w:rPr>
          <w:rFonts w:cs="Arial"/>
          <w:szCs w:val="24"/>
        </w:rPr>
        <w:t xml:space="preserve"> podepsaný osobou oprávněnou za dodavatele jednat</w:t>
      </w:r>
      <w:r>
        <w:rPr>
          <w:rFonts w:cs="Arial"/>
          <w:szCs w:val="24"/>
        </w:rPr>
        <w:t>,</w:t>
      </w:r>
      <w:r w:rsidRPr="005F4490">
        <w:rPr>
          <w:rFonts w:cs="Arial"/>
          <w:szCs w:val="24"/>
        </w:rPr>
        <w:t xml:space="preserve"> </w:t>
      </w:r>
      <w:r w:rsidRPr="005F4490">
        <w:rPr>
          <w:rFonts w:cs="Arial"/>
          <w:b/>
          <w:szCs w:val="24"/>
        </w:rPr>
        <w:t>musí přesně</w:t>
      </w:r>
      <w:r w:rsidRPr="005F4490">
        <w:rPr>
          <w:rFonts w:cs="Arial"/>
          <w:szCs w:val="24"/>
        </w:rPr>
        <w:t xml:space="preserve"> odpovídat návrhu Kupní smlouvy, která je přílohou </w:t>
      </w:r>
      <w:r>
        <w:rPr>
          <w:rFonts w:cs="Arial"/>
          <w:szCs w:val="24"/>
        </w:rPr>
        <w:t xml:space="preserve">č. 3 </w:t>
      </w:r>
      <w:r w:rsidRPr="005F4490">
        <w:rPr>
          <w:rFonts w:cs="Arial"/>
          <w:szCs w:val="24"/>
        </w:rPr>
        <w:t xml:space="preserve">této zadávací dokumentace. </w:t>
      </w:r>
      <w:r>
        <w:rPr>
          <w:rFonts w:cs="Arial"/>
          <w:szCs w:val="24"/>
        </w:rPr>
        <w:t xml:space="preserve">Prodávající </w:t>
      </w:r>
      <w:r w:rsidRPr="005F4490">
        <w:rPr>
          <w:rFonts w:cs="Arial"/>
          <w:szCs w:val="24"/>
        </w:rPr>
        <w:t>je oprávněn provádět doplnění návrhu této Smlouvy pouze na místech vyznačených</w:t>
      </w:r>
      <w:r>
        <w:rPr>
          <w:rFonts w:cs="Arial"/>
          <w:szCs w:val="24"/>
        </w:rPr>
        <w:t xml:space="preserve"> sdělením </w:t>
      </w:r>
      <w:r w:rsidRPr="00E7764F">
        <w:rPr>
          <w:rFonts w:cs="Arial"/>
          <w:color w:val="FF0000"/>
          <w:szCs w:val="24"/>
        </w:rPr>
        <w:t>(</w:t>
      </w:r>
      <w:r w:rsidRPr="00E7764F">
        <w:rPr>
          <w:rFonts w:cs="Arial"/>
          <w:color w:val="FF0000"/>
        </w:rPr>
        <w:t>„doplní prodávající“),</w:t>
      </w:r>
      <w:r>
        <w:rPr>
          <w:rFonts w:cs="Arial"/>
        </w:rPr>
        <w:t xml:space="preserve"> </w:t>
      </w:r>
      <w:r w:rsidRPr="005F4490">
        <w:rPr>
          <w:rFonts w:cs="Arial"/>
          <w:szCs w:val="24"/>
        </w:rPr>
        <w:t xml:space="preserve">zejména je povinen doplnit své identifikační údaje, </w:t>
      </w:r>
      <w:r w:rsidR="00002BEC">
        <w:rPr>
          <w:rFonts w:cs="Arial"/>
          <w:szCs w:val="24"/>
        </w:rPr>
        <w:t xml:space="preserve">celkovou </w:t>
      </w:r>
      <w:r w:rsidRPr="005F4490">
        <w:rPr>
          <w:rFonts w:cs="Arial"/>
          <w:szCs w:val="24"/>
        </w:rPr>
        <w:t>nabídkovou cenu</w:t>
      </w:r>
      <w:r w:rsidR="00B914BA">
        <w:rPr>
          <w:rFonts w:cs="Arial"/>
          <w:szCs w:val="24"/>
        </w:rPr>
        <w:t xml:space="preserve"> a </w:t>
      </w:r>
      <w:r w:rsidRPr="005F4490">
        <w:rPr>
          <w:rFonts w:cs="Arial"/>
          <w:szCs w:val="24"/>
        </w:rPr>
        <w:t xml:space="preserve">případně další údaje, která nejsou předmětem hodnocení. V opačném případě </w:t>
      </w:r>
      <w:r w:rsidRPr="005F4490">
        <w:rPr>
          <w:rFonts w:cs="Arial"/>
          <w:bCs/>
          <w:iCs/>
          <w:szCs w:val="24"/>
        </w:rPr>
        <w:t>bude tato skutečnost důvodem k vyřazení nabídky a vyloučení uchazeče ze zadávacího řízení.</w:t>
      </w:r>
      <w:r w:rsidRPr="005F4490">
        <w:rPr>
          <w:rFonts w:cs="Arial"/>
          <w:szCs w:val="24"/>
        </w:rPr>
        <w:t xml:space="preserve"> </w:t>
      </w:r>
      <w:r w:rsidRPr="00DE4CE6">
        <w:rPr>
          <w:rFonts w:cs="Arial"/>
          <w:b/>
          <w:szCs w:val="24"/>
        </w:rPr>
        <w:t xml:space="preserve">Prodávající je povinen doložit k návrhu Smlouvy jednotlivé přílohy dle instrukcí uvedených v zadávací dokumentaci. Doplněný a podepsaný návrh Kupní smlouvy včetně případných příloh je pro uchazeče závazný. </w:t>
      </w:r>
    </w:p>
    <w:p w14:paraId="5333DFFC" w14:textId="77777777" w:rsidR="00DE4CE6" w:rsidRDefault="00DE4CE6" w:rsidP="00DE4CE6">
      <w:pPr>
        <w:rPr>
          <w:rFonts w:cs="Arial"/>
          <w:szCs w:val="24"/>
        </w:rPr>
      </w:pPr>
    </w:p>
    <w:p w14:paraId="0824972C" w14:textId="77777777" w:rsidR="00002BEC" w:rsidRDefault="00DE4CE6" w:rsidP="00002BEC">
      <w:pPr>
        <w:rPr>
          <w:rFonts w:cs="Arial"/>
          <w:szCs w:val="24"/>
        </w:rPr>
      </w:pPr>
      <w:r>
        <w:rPr>
          <w:rFonts w:cs="Arial"/>
          <w:b/>
          <w:szCs w:val="24"/>
        </w:rPr>
        <w:t>Ocenění dodávky včetně požadované minimální technické specifikace dodávky</w:t>
      </w:r>
      <w:r>
        <w:rPr>
          <w:rFonts w:cs="Arial"/>
          <w:szCs w:val="24"/>
        </w:rPr>
        <w:t xml:space="preserve">, </w:t>
      </w:r>
      <w:r w:rsidRPr="005F4490">
        <w:rPr>
          <w:rFonts w:cs="Arial"/>
          <w:szCs w:val="24"/>
        </w:rPr>
        <w:t>podepsaný osobou oprávněnou za dodavatele jednat</w:t>
      </w:r>
      <w:r>
        <w:rPr>
          <w:rFonts w:cs="Arial"/>
          <w:szCs w:val="24"/>
        </w:rPr>
        <w:t>,</w:t>
      </w:r>
      <w:r w:rsidRPr="005F4490">
        <w:rPr>
          <w:rFonts w:cs="Arial"/>
          <w:szCs w:val="24"/>
        </w:rPr>
        <w:t xml:space="preserve"> </w:t>
      </w:r>
      <w:r w:rsidRPr="005F4490">
        <w:rPr>
          <w:rFonts w:cs="Arial"/>
          <w:b/>
          <w:szCs w:val="24"/>
        </w:rPr>
        <w:t>musí přesně</w:t>
      </w:r>
      <w:r w:rsidRPr="005F4490">
        <w:rPr>
          <w:rFonts w:cs="Arial"/>
          <w:szCs w:val="24"/>
        </w:rPr>
        <w:t xml:space="preserve"> odpovídat </w:t>
      </w:r>
      <w:r>
        <w:rPr>
          <w:rFonts w:cs="Arial"/>
          <w:szCs w:val="24"/>
        </w:rPr>
        <w:t>příloze č. 2</w:t>
      </w:r>
      <w:r w:rsidRPr="005F4490">
        <w:rPr>
          <w:rFonts w:cs="Arial"/>
          <w:szCs w:val="24"/>
        </w:rPr>
        <w:t xml:space="preserve"> této zadávací dokumentace. Dodavatel je oprávněn provádět doplnění </w:t>
      </w:r>
      <w:r>
        <w:rPr>
          <w:rFonts w:cs="Arial"/>
          <w:szCs w:val="24"/>
        </w:rPr>
        <w:t xml:space="preserve">přílohy č. 2 </w:t>
      </w:r>
      <w:r w:rsidRPr="005F4490">
        <w:rPr>
          <w:rFonts w:cs="Arial"/>
          <w:szCs w:val="24"/>
        </w:rPr>
        <w:t>pouze na místech vyznačených</w:t>
      </w:r>
      <w:r w:rsidR="00002BEC">
        <w:rPr>
          <w:rFonts w:cs="Arial"/>
          <w:szCs w:val="24"/>
        </w:rPr>
        <w:t xml:space="preserve"> </w:t>
      </w:r>
      <w:r w:rsidR="00002BEC" w:rsidRPr="007556CE">
        <w:rPr>
          <w:rFonts w:cs="Arial"/>
          <w:szCs w:val="24"/>
        </w:rPr>
        <w:t>zakázky podle toho, zda podává nabídku na jednu, více či všechny části zakázky.</w:t>
      </w:r>
    </w:p>
    <w:p w14:paraId="7EC8378A" w14:textId="77777777" w:rsidR="00DE4CE6" w:rsidRDefault="00DE4CE6" w:rsidP="00DE4CE6">
      <w:pPr>
        <w:ind w:right="110"/>
        <w:rPr>
          <w:rFonts w:cs="Arial"/>
          <w:szCs w:val="24"/>
        </w:rPr>
      </w:pPr>
      <w:r w:rsidRPr="005F4490">
        <w:rPr>
          <w:rFonts w:cs="Arial"/>
          <w:szCs w:val="24"/>
        </w:rPr>
        <w:t xml:space="preserve">V opačném případě </w:t>
      </w:r>
      <w:r w:rsidRPr="005F4490">
        <w:rPr>
          <w:rFonts w:cs="Arial"/>
          <w:bCs/>
          <w:iCs/>
          <w:szCs w:val="24"/>
        </w:rPr>
        <w:t>bude tato skutečnost důvodem k vyřazení nabídky a vyloučení uchazeče ze zadávacího řízení.</w:t>
      </w:r>
      <w:r w:rsidRPr="005F4490">
        <w:rPr>
          <w:rFonts w:cs="Arial"/>
          <w:szCs w:val="24"/>
        </w:rPr>
        <w:t xml:space="preserve"> Doplněn</w:t>
      </w:r>
      <w:r>
        <w:rPr>
          <w:rFonts w:cs="Arial"/>
          <w:szCs w:val="24"/>
        </w:rPr>
        <w:t>á</w:t>
      </w:r>
      <w:r w:rsidRPr="005F4490">
        <w:rPr>
          <w:rFonts w:cs="Arial"/>
          <w:szCs w:val="24"/>
        </w:rPr>
        <w:t xml:space="preserve"> a podepsan</w:t>
      </w:r>
      <w:r>
        <w:rPr>
          <w:rFonts w:cs="Arial"/>
          <w:szCs w:val="24"/>
        </w:rPr>
        <w:t>á</w:t>
      </w:r>
      <w:r w:rsidRPr="005F449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příloha č. 2 této zadávací dokumentace </w:t>
      </w:r>
      <w:r w:rsidRPr="005F4490">
        <w:rPr>
          <w:rFonts w:cs="Arial"/>
          <w:szCs w:val="24"/>
        </w:rPr>
        <w:t>je pro uchazeče závaz</w:t>
      </w:r>
      <w:r>
        <w:rPr>
          <w:rFonts w:cs="Arial"/>
          <w:szCs w:val="24"/>
        </w:rPr>
        <w:t>ná</w:t>
      </w:r>
      <w:r w:rsidRPr="005F4490">
        <w:rPr>
          <w:rFonts w:cs="Arial"/>
          <w:szCs w:val="24"/>
        </w:rPr>
        <w:t>.</w:t>
      </w:r>
    </w:p>
    <w:p w14:paraId="6207B10D" w14:textId="77777777" w:rsidR="000D73AB" w:rsidRDefault="000D73AB" w:rsidP="00DE4CE6">
      <w:pPr>
        <w:ind w:right="110"/>
        <w:rPr>
          <w:rFonts w:cs="Arial"/>
          <w:szCs w:val="24"/>
        </w:rPr>
      </w:pPr>
    </w:p>
    <w:p w14:paraId="5C202CBE" w14:textId="77777777" w:rsidR="00DE4CE6" w:rsidRPr="00350461" w:rsidRDefault="00DE4CE6" w:rsidP="00350461">
      <w:pPr>
        <w:pStyle w:val="Nadpis2"/>
      </w:pPr>
      <w:r w:rsidRPr="00350461">
        <w:t xml:space="preserve">9.2 Podání nabídky </w:t>
      </w:r>
    </w:p>
    <w:p w14:paraId="596159E0" w14:textId="77777777" w:rsidR="00DE4CE6" w:rsidRDefault="00DE4CE6" w:rsidP="00DE4CE6">
      <w:pPr>
        <w:rPr>
          <w:rFonts w:cs="Arial"/>
        </w:rPr>
      </w:pPr>
      <w:r>
        <w:rPr>
          <w:rFonts w:cs="Arial"/>
        </w:rPr>
        <w:t>Nabídka uchazeče musí být podána v jednom vyhotovení, ale vždy písemně a v </w:t>
      </w:r>
      <w:r>
        <w:rPr>
          <w:rFonts w:cs="Arial"/>
          <w:b/>
          <w:bCs/>
        </w:rPr>
        <w:t xml:space="preserve">jedné </w:t>
      </w:r>
      <w:r>
        <w:rPr>
          <w:rFonts w:cs="Arial"/>
        </w:rPr>
        <w:t>uzavřené obálce označené:</w:t>
      </w:r>
    </w:p>
    <w:p w14:paraId="06C1D2F3" w14:textId="77777777" w:rsidR="00DE4CE6" w:rsidRDefault="00DE4CE6" w:rsidP="00ED17E1">
      <w:pPr>
        <w:rPr>
          <w:rFonts w:cs="Arial"/>
        </w:rPr>
      </w:pPr>
    </w:p>
    <w:p w14:paraId="54C66F52" w14:textId="2E226D10" w:rsidR="00DE4CE6" w:rsidRPr="0072764C" w:rsidRDefault="00DE4CE6" w:rsidP="00DE4CE6">
      <w:pPr>
        <w:jc w:val="center"/>
        <w:rPr>
          <w:rFonts w:cs="Arial"/>
          <w:b/>
          <w:szCs w:val="24"/>
        </w:rPr>
      </w:pPr>
      <w:r w:rsidRPr="00A51700">
        <w:rPr>
          <w:rFonts w:eastAsia="MS Mincho" w:cs="Arial"/>
          <w:b/>
          <w:szCs w:val="24"/>
        </w:rPr>
        <w:t xml:space="preserve">Veřejná zakázka – </w:t>
      </w:r>
      <w:r w:rsidRPr="0072764C">
        <w:rPr>
          <w:rFonts w:cs="Arial"/>
          <w:b/>
          <w:szCs w:val="24"/>
        </w:rPr>
        <w:t>„</w:t>
      </w:r>
      <w:r w:rsidR="008905E9" w:rsidRPr="008905E9">
        <w:rPr>
          <w:rFonts w:cs="Arial"/>
          <w:b/>
          <w:szCs w:val="24"/>
        </w:rPr>
        <w:t>Obnova 4 ks lékových skříní</w:t>
      </w:r>
      <w:r w:rsidR="00BC0266">
        <w:rPr>
          <w:rFonts w:cs="Arial"/>
          <w:b/>
          <w:szCs w:val="24"/>
        </w:rPr>
        <w:t>"</w:t>
      </w:r>
    </w:p>
    <w:p w14:paraId="5BA97BB9" w14:textId="77777777" w:rsidR="00DE4CE6" w:rsidRPr="00B20386" w:rsidRDefault="00DE4CE6" w:rsidP="00DE4CE6">
      <w:pPr>
        <w:rPr>
          <w:rFonts w:cs="Arial"/>
          <w:b/>
          <w:szCs w:val="24"/>
        </w:rPr>
      </w:pPr>
    </w:p>
    <w:p w14:paraId="0FFC475F" w14:textId="77777777" w:rsidR="00DE4CE6" w:rsidRDefault="00DE4CE6" w:rsidP="00DE4CE6">
      <w:pPr>
        <w:jc w:val="center"/>
        <w:rPr>
          <w:rFonts w:cs="Arial"/>
          <w:b/>
          <w:caps/>
          <w:szCs w:val="24"/>
        </w:rPr>
      </w:pPr>
      <w:r>
        <w:rPr>
          <w:rFonts w:eastAsia="MS Mincho" w:cs="Arial"/>
          <w:b/>
          <w:szCs w:val="24"/>
        </w:rPr>
        <w:t xml:space="preserve"> „NEOTEVÍRAT“</w:t>
      </w:r>
    </w:p>
    <w:p w14:paraId="5C4AAED9" w14:textId="77777777" w:rsidR="00DE4CE6" w:rsidRDefault="00DE4CE6" w:rsidP="00ED17E1">
      <w:pPr>
        <w:rPr>
          <w:rFonts w:cs="Arial"/>
        </w:rPr>
      </w:pPr>
    </w:p>
    <w:p w14:paraId="3822A289" w14:textId="77777777" w:rsidR="00DE4CE6" w:rsidRDefault="00DE4CE6" w:rsidP="00DE4CE6">
      <w:pPr>
        <w:rPr>
          <w:rFonts w:cs="Arial"/>
        </w:rPr>
      </w:pPr>
      <w:r>
        <w:rPr>
          <w:rFonts w:cs="Arial"/>
        </w:rPr>
        <w:t>Na obálce musí být uvedena adresa zadavatele.</w:t>
      </w:r>
    </w:p>
    <w:p w14:paraId="23C2243C" w14:textId="77777777" w:rsidR="004A6289" w:rsidRDefault="004A6289" w:rsidP="00DE4CE6">
      <w:pPr>
        <w:rPr>
          <w:rFonts w:cs="Arial"/>
        </w:rPr>
      </w:pPr>
    </w:p>
    <w:p w14:paraId="69F4C9B1" w14:textId="77777777" w:rsidR="00DE4CE6" w:rsidRDefault="00DE4CE6" w:rsidP="00DE4CE6">
      <w:pPr>
        <w:pStyle w:val="Nadpis2"/>
        <w:numPr>
          <w:ilvl w:val="1"/>
          <w:numId w:val="0"/>
        </w:numPr>
        <w:tabs>
          <w:tab w:val="num" w:pos="1080"/>
        </w:tabs>
        <w:spacing w:before="120"/>
        <w:rPr>
          <w:rFonts w:cs="Arial"/>
          <w:szCs w:val="24"/>
        </w:rPr>
      </w:pPr>
      <w:r>
        <w:rPr>
          <w:rFonts w:cs="Arial"/>
          <w:szCs w:val="24"/>
        </w:rPr>
        <w:t>9.3 Způsob označení jednotlivých listů</w:t>
      </w:r>
    </w:p>
    <w:p w14:paraId="6EEA7878" w14:textId="77777777" w:rsidR="00DE4CE6" w:rsidRPr="00B9131A" w:rsidRDefault="00DE4CE6" w:rsidP="00B9131A">
      <w:r w:rsidRPr="00B9131A">
        <w:t>Pro právní jistotu obou stran doporučuje zadavatel i následné očíslování všech listů nabídky pořadovými čísly vzestupnou, nepřerušenou číselnou řadou. Úřední doklady a listy nebo vkládané díly oddělující jednotlivé části číslovány být nemusí.</w:t>
      </w:r>
    </w:p>
    <w:p w14:paraId="341C8663" w14:textId="77777777" w:rsidR="00DE4CE6" w:rsidRDefault="00DE4CE6" w:rsidP="00350461"/>
    <w:p w14:paraId="455C41EE" w14:textId="77777777" w:rsidR="00DE4CE6" w:rsidRDefault="00DE4CE6" w:rsidP="00DE4CE6">
      <w:pPr>
        <w:pStyle w:val="Nadpis2"/>
        <w:numPr>
          <w:ilvl w:val="1"/>
          <w:numId w:val="0"/>
        </w:numPr>
        <w:tabs>
          <w:tab w:val="num" w:pos="1080"/>
        </w:tabs>
        <w:rPr>
          <w:rFonts w:cs="Arial"/>
          <w:szCs w:val="24"/>
        </w:rPr>
      </w:pPr>
      <w:r>
        <w:rPr>
          <w:rFonts w:cs="Arial"/>
          <w:szCs w:val="24"/>
        </w:rPr>
        <w:t>9.4 Členění nabídky, obsah</w:t>
      </w:r>
    </w:p>
    <w:p w14:paraId="7F5A299D" w14:textId="77777777" w:rsidR="00DE4CE6" w:rsidRPr="00B9131A" w:rsidRDefault="00DE4CE6" w:rsidP="00B9131A">
      <w:pPr>
        <w:rPr>
          <w:snapToGrid w:val="0"/>
        </w:rPr>
      </w:pPr>
      <w:r w:rsidRPr="00B9131A">
        <w:rPr>
          <w:snapToGrid w:val="0"/>
        </w:rPr>
        <w:t>Dokumentace uchazeče a nabídka musí být členěna do samostatných částí, řazených za sebou (jedno zda každá v samostatné složce nebo společně v jedné složce) a označených shodně s následujícími pokyny.</w:t>
      </w:r>
    </w:p>
    <w:p w14:paraId="40FB6A4A" w14:textId="77777777" w:rsidR="00DE4CE6" w:rsidRDefault="00DE4CE6" w:rsidP="00DE4CE6">
      <w:pPr>
        <w:ind w:left="567" w:hanging="567"/>
        <w:rPr>
          <w:rFonts w:cs="Arial"/>
        </w:rPr>
      </w:pPr>
    </w:p>
    <w:p w14:paraId="08297546" w14:textId="77777777" w:rsidR="00DE4CE6" w:rsidRPr="00596185" w:rsidRDefault="00DE4CE6" w:rsidP="00DE4CE6">
      <w:pPr>
        <w:ind w:left="567" w:hanging="567"/>
        <w:rPr>
          <w:rFonts w:cs="Arial"/>
          <w:b/>
        </w:rPr>
      </w:pPr>
      <w:r w:rsidRPr="00596185">
        <w:rPr>
          <w:rFonts w:cs="Arial"/>
          <w:b/>
        </w:rPr>
        <w:t>Nabídka musí obsahovat:</w:t>
      </w:r>
    </w:p>
    <w:p w14:paraId="3984B07C" w14:textId="77777777" w:rsidR="00DE4CE6" w:rsidRDefault="00DE4CE6" w:rsidP="00812637">
      <w:pPr>
        <w:ind w:left="567" w:hanging="567"/>
        <w:rPr>
          <w:rFonts w:cs="Arial"/>
          <w:snapToGrid w:val="0"/>
        </w:rPr>
      </w:pPr>
      <w:r w:rsidRPr="00A37D59">
        <w:rPr>
          <w:rFonts w:cs="Arial"/>
          <w:b/>
          <w:snapToGrid w:val="0"/>
        </w:rPr>
        <w:t>9.4.1</w:t>
      </w:r>
      <w:r w:rsidR="00CA28BD">
        <w:rPr>
          <w:rFonts w:cs="Arial"/>
          <w:b/>
          <w:snapToGrid w:val="0"/>
        </w:rPr>
        <w:tab/>
      </w:r>
      <w:r w:rsidR="00812637">
        <w:rPr>
          <w:rFonts w:cs="Arial"/>
          <w:b/>
          <w:snapToGrid w:val="0"/>
        </w:rPr>
        <w:tab/>
      </w:r>
      <w:r>
        <w:rPr>
          <w:rFonts w:cs="Arial"/>
          <w:snapToGrid w:val="0"/>
        </w:rPr>
        <w:t xml:space="preserve">Vyplněný formulář </w:t>
      </w:r>
      <w:r>
        <w:rPr>
          <w:rFonts w:cs="Arial"/>
          <w:b/>
          <w:snapToGrid w:val="0"/>
        </w:rPr>
        <w:t>"KRYCÍ LIST NABÍDKY</w:t>
      </w:r>
      <w:r w:rsidRPr="00FC7A65">
        <w:rPr>
          <w:rFonts w:cs="Arial"/>
          <w:b/>
          <w:snapToGrid w:val="0"/>
        </w:rPr>
        <w:t xml:space="preserve">" </w:t>
      </w:r>
      <w:r w:rsidRPr="00EE3D1D">
        <w:rPr>
          <w:rFonts w:cs="Arial"/>
          <w:snapToGrid w:val="0"/>
        </w:rPr>
        <w:t>(příloha č.</w:t>
      </w:r>
      <w:r w:rsidR="00D12546">
        <w:rPr>
          <w:rFonts w:cs="Arial"/>
          <w:snapToGrid w:val="0"/>
        </w:rPr>
        <w:t xml:space="preserve"> </w:t>
      </w:r>
      <w:r w:rsidRPr="00EE3D1D">
        <w:rPr>
          <w:rFonts w:cs="Arial"/>
          <w:snapToGrid w:val="0"/>
        </w:rPr>
        <w:t>1 ZD)</w:t>
      </w:r>
      <w:r>
        <w:rPr>
          <w:rFonts w:cs="Arial"/>
          <w:b/>
          <w:snapToGrid w:val="0"/>
        </w:rPr>
        <w:t xml:space="preserve"> </w:t>
      </w:r>
      <w:r>
        <w:rPr>
          <w:rFonts w:cs="Arial"/>
          <w:bCs/>
          <w:snapToGrid w:val="0"/>
        </w:rPr>
        <w:t>obsahující identifikační</w:t>
      </w:r>
      <w:r w:rsidR="00CA28BD">
        <w:rPr>
          <w:rFonts w:cs="Arial"/>
          <w:bCs/>
          <w:snapToGrid w:val="0"/>
        </w:rPr>
        <w:t xml:space="preserve"> </w:t>
      </w:r>
      <w:r w:rsidR="00CA28BD">
        <w:rPr>
          <w:rFonts w:cs="Arial"/>
          <w:bCs/>
          <w:snapToGrid w:val="0"/>
        </w:rPr>
        <w:tab/>
      </w:r>
      <w:r>
        <w:rPr>
          <w:rFonts w:cs="Arial"/>
          <w:bCs/>
          <w:snapToGrid w:val="0"/>
        </w:rPr>
        <w:t xml:space="preserve">údaje dodavatele, </w:t>
      </w:r>
      <w:r>
        <w:rPr>
          <w:rFonts w:cs="Arial"/>
          <w:snapToGrid w:val="0"/>
        </w:rPr>
        <w:t>opatřený minimálně podpisem oprávněné osoby (osob) uchazeče</w:t>
      </w:r>
      <w:r w:rsidR="00CA28BD">
        <w:rPr>
          <w:rFonts w:cs="Arial"/>
          <w:snapToGrid w:val="0"/>
        </w:rPr>
        <w:t xml:space="preserve"> </w:t>
      </w:r>
      <w:r w:rsidR="00CA28BD">
        <w:rPr>
          <w:rFonts w:cs="Arial"/>
          <w:snapToGrid w:val="0"/>
        </w:rPr>
        <w:tab/>
      </w:r>
      <w:r>
        <w:rPr>
          <w:rFonts w:cs="Arial"/>
          <w:snapToGrid w:val="0"/>
        </w:rPr>
        <w:t xml:space="preserve">v souladu se způsobem podepisování </w:t>
      </w:r>
      <w:r>
        <w:rPr>
          <w:rFonts w:cs="Arial"/>
        </w:rPr>
        <w:t>(u právnických osob podle výpisu z Obchodního</w:t>
      </w:r>
      <w:r w:rsidR="00CA28BD">
        <w:rPr>
          <w:rFonts w:cs="Arial"/>
        </w:rPr>
        <w:t xml:space="preserve"> </w:t>
      </w:r>
      <w:r w:rsidR="00CA28BD">
        <w:rPr>
          <w:rFonts w:cs="Arial"/>
        </w:rPr>
        <w:tab/>
      </w:r>
      <w:r>
        <w:rPr>
          <w:rFonts w:cs="Arial"/>
        </w:rPr>
        <w:t xml:space="preserve">rejstříku) </w:t>
      </w:r>
      <w:r>
        <w:rPr>
          <w:rFonts w:cs="Arial"/>
          <w:snapToGrid w:val="0"/>
        </w:rPr>
        <w:t>nebo zástupcem zmocněným k tomuto úkonu podle právních předpisů (plná</w:t>
      </w:r>
      <w:r w:rsidR="00CA28BD">
        <w:rPr>
          <w:rFonts w:cs="Arial"/>
          <w:snapToGrid w:val="0"/>
        </w:rPr>
        <w:t xml:space="preserve"> </w:t>
      </w:r>
      <w:r w:rsidR="00CA28BD">
        <w:rPr>
          <w:rFonts w:cs="Arial"/>
          <w:snapToGrid w:val="0"/>
        </w:rPr>
        <w:tab/>
      </w:r>
      <w:r>
        <w:rPr>
          <w:rFonts w:cs="Arial"/>
          <w:snapToGrid w:val="0"/>
        </w:rPr>
        <w:t>moc pak musí být součástí nabídky, uložená za krycím listem nabídky).</w:t>
      </w:r>
    </w:p>
    <w:p w14:paraId="32734569" w14:textId="77777777" w:rsidR="00CD1B8E" w:rsidRDefault="00DE4CE6" w:rsidP="00CD1B8E">
      <w:pPr>
        <w:ind w:left="708"/>
        <w:rPr>
          <w:rFonts w:cs="Arial"/>
          <w:b/>
          <w:szCs w:val="24"/>
        </w:rPr>
      </w:pPr>
      <w:r>
        <w:rPr>
          <w:rFonts w:cs="Arial"/>
        </w:rPr>
        <w:lastRenderedPageBreak/>
        <w:t>Příloha musí být v souladu s obchodními podmínkami předloženými zadavatelem v zadávací dokumentaci</w:t>
      </w:r>
      <w:r w:rsidR="00CD1B8E">
        <w:rPr>
          <w:rFonts w:cs="Arial"/>
        </w:rPr>
        <w:t xml:space="preserve"> a bude zahrnovat </w:t>
      </w:r>
      <w:r w:rsidR="00B914BA">
        <w:rPr>
          <w:rFonts w:cs="Arial"/>
        </w:rPr>
        <w:t xml:space="preserve">celkovou </w:t>
      </w:r>
      <w:r w:rsidR="00CD1B8E">
        <w:rPr>
          <w:rFonts w:cs="Arial"/>
        </w:rPr>
        <w:t>n</w:t>
      </w:r>
      <w:r w:rsidR="00CD1B8E">
        <w:rPr>
          <w:rFonts w:cs="Arial"/>
          <w:szCs w:val="24"/>
        </w:rPr>
        <w:t>abídkov</w:t>
      </w:r>
      <w:r w:rsidR="00B914BA">
        <w:rPr>
          <w:rFonts w:cs="Arial"/>
          <w:szCs w:val="24"/>
        </w:rPr>
        <w:t>ou</w:t>
      </w:r>
      <w:r w:rsidR="00CD1B8E">
        <w:rPr>
          <w:rFonts w:cs="Arial"/>
          <w:szCs w:val="24"/>
        </w:rPr>
        <w:t xml:space="preserve"> cen</w:t>
      </w:r>
      <w:r w:rsidR="00B914BA">
        <w:rPr>
          <w:rFonts w:cs="Arial"/>
          <w:szCs w:val="24"/>
        </w:rPr>
        <w:t>u</w:t>
      </w:r>
      <w:r w:rsidR="00CD1B8E">
        <w:rPr>
          <w:rFonts w:cs="Arial"/>
          <w:szCs w:val="24"/>
        </w:rPr>
        <w:t xml:space="preserve"> veřejné </w:t>
      </w:r>
      <w:r w:rsidR="00CD1B8E" w:rsidRPr="007556CE">
        <w:rPr>
          <w:rFonts w:cs="Arial"/>
          <w:szCs w:val="24"/>
        </w:rPr>
        <w:t>zakázky</w:t>
      </w:r>
      <w:r w:rsidR="00CD1B8E">
        <w:rPr>
          <w:rFonts w:cs="Arial"/>
          <w:szCs w:val="24"/>
        </w:rPr>
        <w:t xml:space="preserve"> v </w:t>
      </w:r>
      <w:r w:rsidR="00CD1B8E" w:rsidRPr="00E74A54">
        <w:rPr>
          <w:rFonts w:cs="Arial"/>
          <w:szCs w:val="24"/>
        </w:rPr>
        <w:t>rozsahu</w:t>
      </w:r>
      <w:r w:rsidR="00CD1B8E" w:rsidRPr="00E72E11">
        <w:rPr>
          <w:rFonts w:cs="Arial"/>
          <w:szCs w:val="24"/>
        </w:rPr>
        <w:t xml:space="preserve"> specifikace </w:t>
      </w:r>
      <w:r w:rsidR="00CD1B8E">
        <w:rPr>
          <w:rFonts w:cs="Arial"/>
          <w:szCs w:val="24"/>
        </w:rPr>
        <w:t xml:space="preserve">dle </w:t>
      </w:r>
      <w:r w:rsidR="00CD1B8E" w:rsidRPr="00E72E11">
        <w:rPr>
          <w:rFonts w:cs="Arial"/>
          <w:szCs w:val="24"/>
        </w:rPr>
        <w:t>této zadávací dokumentace</w:t>
      </w:r>
      <w:r w:rsidR="00CD1B8E">
        <w:rPr>
          <w:rFonts w:cs="Arial"/>
          <w:szCs w:val="24"/>
        </w:rPr>
        <w:t xml:space="preserve"> (ZD) v </w:t>
      </w:r>
      <w:r w:rsidR="00CD1B8E" w:rsidRPr="00F644B9">
        <w:rPr>
          <w:rFonts w:cs="Arial"/>
          <w:b/>
          <w:szCs w:val="24"/>
        </w:rPr>
        <w:t>CZK bez daně z přidané hodnoty</w:t>
      </w:r>
      <w:r w:rsidR="00CD1B8E">
        <w:rPr>
          <w:rFonts w:cs="Arial"/>
          <w:b/>
          <w:szCs w:val="24"/>
        </w:rPr>
        <w:t>.</w:t>
      </w:r>
    </w:p>
    <w:p w14:paraId="0B3AA81C" w14:textId="517C7357" w:rsidR="00DE4CE6" w:rsidRDefault="00DE4CE6" w:rsidP="00CA28BD">
      <w:pPr>
        <w:tabs>
          <w:tab w:val="left" w:pos="851"/>
        </w:tabs>
        <w:ind w:left="709"/>
        <w:rPr>
          <w:rFonts w:cs="Arial"/>
        </w:rPr>
      </w:pPr>
    </w:p>
    <w:p w14:paraId="64500147" w14:textId="77777777" w:rsidR="00DE4CE6" w:rsidRDefault="00DE4CE6" w:rsidP="00CA28BD">
      <w:pPr>
        <w:tabs>
          <w:tab w:val="left" w:pos="851"/>
        </w:tabs>
        <w:ind w:left="709" w:hanging="709"/>
        <w:rPr>
          <w:rFonts w:cs="Arial"/>
        </w:rPr>
      </w:pPr>
      <w:r w:rsidRPr="00A37D59">
        <w:rPr>
          <w:rFonts w:cs="Arial"/>
          <w:b/>
          <w:snapToGrid w:val="0"/>
        </w:rPr>
        <w:t>9.4.2</w:t>
      </w:r>
      <w:r w:rsidR="00CA28BD">
        <w:rPr>
          <w:rFonts w:cs="Arial"/>
          <w:b/>
          <w:snapToGrid w:val="0"/>
        </w:rPr>
        <w:t xml:space="preserve"> </w:t>
      </w:r>
      <w:r w:rsidR="00812637">
        <w:rPr>
          <w:rFonts w:cs="Arial"/>
          <w:b/>
          <w:snapToGrid w:val="0"/>
        </w:rPr>
        <w:tab/>
      </w:r>
      <w:r>
        <w:rPr>
          <w:rFonts w:cs="Arial"/>
        </w:rPr>
        <w:t xml:space="preserve">Vyplněný </w:t>
      </w:r>
      <w:r w:rsidRPr="00053417">
        <w:rPr>
          <w:rFonts w:cs="Arial"/>
          <w:b/>
        </w:rPr>
        <w:t xml:space="preserve">Návrh </w:t>
      </w:r>
      <w:r>
        <w:rPr>
          <w:rFonts w:cs="Arial"/>
          <w:b/>
        </w:rPr>
        <w:t xml:space="preserve">kupní smlouvy </w:t>
      </w:r>
      <w:r w:rsidRPr="00EE3D1D">
        <w:rPr>
          <w:rFonts w:cs="Arial"/>
          <w:snapToGrid w:val="0"/>
        </w:rPr>
        <w:t>(příloha č.</w:t>
      </w:r>
      <w:r w:rsidR="00D12546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3</w:t>
      </w:r>
      <w:r w:rsidRPr="00EE3D1D">
        <w:rPr>
          <w:rFonts w:cs="Arial"/>
          <w:snapToGrid w:val="0"/>
        </w:rPr>
        <w:t xml:space="preserve"> ZD)</w:t>
      </w:r>
      <w:r>
        <w:rPr>
          <w:rFonts w:cs="Arial"/>
          <w:b/>
        </w:rPr>
        <w:t xml:space="preserve">, </w:t>
      </w:r>
      <w:r w:rsidRPr="003F6A4F">
        <w:rPr>
          <w:rFonts w:cs="Arial"/>
        </w:rPr>
        <w:t>který musí</w:t>
      </w:r>
      <w:r>
        <w:rPr>
          <w:rFonts w:cs="Arial"/>
        </w:rPr>
        <w:t xml:space="preserve"> být podepsán osobou</w:t>
      </w:r>
      <w:r w:rsidR="00CA28BD">
        <w:rPr>
          <w:rFonts w:cs="Arial"/>
        </w:rPr>
        <w:t xml:space="preserve"> </w:t>
      </w:r>
      <w:r>
        <w:rPr>
          <w:rFonts w:cs="Arial"/>
        </w:rPr>
        <w:t>oprávněnou za uchazeče jednat a podepisovat (u právnických osob podle výpisu z Obchodního rejstříku, popřípadě zmocněncem uchazeče. Příloha musí být v souladu s obchodními podmínkami předloženými zadavatelem v zadávací dokumentaci.</w:t>
      </w:r>
    </w:p>
    <w:p w14:paraId="6C4DE917" w14:textId="77777777" w:rsidR="00CD1B8E" w:rsidRDefault="00CD1B8E" w:rsidP="00CA28BD">
      <w:pPr>
        <w:tabs>
          <w:tab w:val="left" w:pos="851"/>
        </w:tabs>
        <w:ind w:left="709" w:hanging="709"/>
        <w:rPr>
          <w:rFonts w:cs="Arial"/>
        </w:rPr>
      </w:pPr>
    </w:p>
    <w:p w14:paraId="03F41191" w14:textId="0FE1E260" w:rsidR="00DE4CE6" w:rsidRDefault="007817EB" w:rsidP="00CA28BD">
      <w:pPr>
        <w:tabs>
          <w:tab w:val="left" w:pos="851"/>
        </w:tabs>
        <w:ind w:left="709" w:hanging="709"/>
        <w:rPr>
          <w:rFonts w:cs="Arial"/>
        </w:rPr>
      </w:pPr>
      <w:r w:rsidRPr="00A37D59">
        <w:rPr>
          <w:rFonts w:cs="Arial"/>
          <w:b/>
        </w:rPr>
        <w:t>9.4.3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DE4CE6">
        <w:rPr>
          <w:rFonts w:cs="Arial"/>
        </w:rPr>
        <w:t>Vyplněný formulář „</w:t>
      </w:r>
      <w:r w:rsidR="00DE4CE6">
        <w:rPr>
          <w:rFonts w:cs="Arial"/>
          <w:b/>
        </w:rPr>
        <w:t xml:space="preserve">Ocenění dodávky </w:t>
      </w:r>
      <w:r w:rsidR="00DE4CE6" w:rsidRPr="00A40DDA">
        <w:rPr>
          <w:rFonts w:cs="Arial"/>
          <w:b/>
          <w:szCs w:val="24"/>
        </w:rPr>
        <w:t>včetně požadované minimální technické speci</w:t>
      </w:r>
      <w:r w:rsidR="00DE4CE6">
        <w:rPr>
          <w:rFonts w:cs="Arial"/>
          <w:b/>
          <w:szCs w:val="24"/>
        </w:rPr>
        <w:t>f</w:t>
      </w:r>
      <w:r w:rsidR="00DE4CE6" w:rsidRPr="00A40DDA">
        <w:rPr>
          <w:rFonts w:cs="Arial"/>
          <w:b/>
          <w:szCs w:val="24"/>
        </w:rPr>
        <w:t>ikace dodávky</w:t>
      </w:r>
      <w:r w:rsidR="00DE4CE6">
        <w:rPr>
          <w:rFonts w:cs="Arial"/>
          <w:b/>
          <w:szCs w:val="24"/>
        </w:rPr>
        <w:t xml:space="preserve">“ </w:t>
      </w:r>
      <w:r w:rsidR="00DE4CE6" w:rsidRPr="00EE3D1D">
        <w:rPr>
          <w:rFonts w:cs="Arial"/>
          <w:szCs w:val="24"/>
        </w:rPr>
        <w:t>(příloha č.</w:t>
      </w:r>
      <w:r w:rsidR="00D12546">
        <w:rPr>
          <w:rFonts w:cs="Arial"/>
          <w:szCs w:val="24"/>
        </w:rPr>
        <w:t xml:space="preserve"> </w:t>
      </w:r>
      <w:r w:rsidR="00DE4CE6" w:rsidRPr="00EE3D1D">
        <w:rPr>
          <w:rFonts w:cs="Arial"/>
          <w:szCs w:val="24"/>
        </w:rPr>
        <w:t xml:space="preserve">2 ZD). </w:t>
      </w:r>
      <w:r w:rsidR="00DE4CE6" w:rsidRPr="00FC7A65">
        <w:rPr>
          <w:rFonts w:cs="Arial"/>
          <w:szCs w:val="24"/>
        </w:rPr>
        <w:t>Příloha č.</w:t>
      </w:r>
      <w:r w:rsidR="00D12546">
        <w:rPr>
          <w:rFonts w:cs="Arial"/>
          <w:szCs w:val="24"/>
        </w:rPr>
        <w:t xml:space="preserve"> </w:t>
      </w:r>
      <w:r w:rsidR="00DE4CE6" w:rsidRPr="00FC7A65">
        <w:rPr>
          <w:rFonts w:cs="Arial"/>
          <w:szCs w:val="24"/>
        </w:rPr>
        <w:t>2</w:t>
      </w:r>
      <w:r w:rsidR="00DE4CE6">
        <w:rPr>
          <w:rFonts w:cs="Arial"/>
          <w:szCs w:val="24"/>
        </w:rPr>
        <w:t xml:space="preserve"> </w:t>
      </w:r>
      <w:r w:rsidR="00DE4CE6">
        <w:rPr>
          <w:rFonts w:cs="Arial"/>
        </w:rPr>
        <w:t xml:space="preserve">musí být podepsána osobou oprávněnou za uchazeče jednat a podepisovat (u právnických osob podle výpisu z Obchodního rejstříku), popřípadě zmocněncem uchazeče. </w:t>
      </w:r>
    </w:p>
    <w:p w14:paraId="4552A50B" w14:textId="77777777" w:rsidR="00DE4CE6" w:rsidRDefault="00DE4CE6" w:rsidP="00CA28BD">
      <w:pPr>
        <w:tabs>
          <w:tab w:val="left" w:pos="851"/>
        </w:tabs>
        <w:ind w:left="709"/>
        <w:rPr>
          <w:rFonts w:cs="Arial"/>
        </w:rPr>
      </w:pPr>
      <w:r>
        <w:rPr>
          <w:rFonts w:cs="Arial"/>
        </w:rPr>
        <w:t>Příloha musí být v souladu s obchodními podmínkami předloženými zadavatelem v zadávací dokumentaci.</w:t>
      </w:r>
    </w:p>
    <w:p w14:paraId="0E9267C6" w14:textId="77777777" w:rsidR="00CD1B8E" w:rsidRDefault="00CD1B8E" w:rsidP="00CA28BD">
      <w:pPr>
        <w:tabs>
          <w:tab w:val="left" w:pos="851"/>
        </w:tabs>
        <w:ind w:left="709"/>
        <w:rPr>
          <w:rFonts w:cs="Arial"/>
        </w:rPr>
      </w:pPr>
    </w:p>
    <w:p w14:paraId="21A3C311" w14:textId="77777777" w:rsidR="00DE4CE6" w:rsidRDefault="00DE4CE6" w:rsidP="00DE4CE6">
      <w:pPr>
        <w:rPr>
          <w:rFonts w:cs="Arial"/>
          <w:szCs w:val="24"/>
        </w:rPr>
      </w:pPr>
      <w:r w:rsidRPr="00A37D59">
        <w:rPr>
          <w:rFonts w:cs="Arial"/>
          <w:b/>
        </w:rPr>
        <w:t>9.4.4</w:t>
      </w:r>
      <w:r w:rsidR="00CA28BD">
        <w:rPr>
          <w:rFonts w:cs="Arial"/>
          <w:b/>
        </w:rPr>
        <w:tab/>
      </w:r>
      <w:r w:rsidRPr="001033C6">
        <w:rPr>
          <w:rFonts w:cs="Arial"/>
          <w:b/>
        </w:rPr>
        <w:t xml:space="preserve">Doklady prokazující </w:t>
      </w:r>
      <w:r>
        <w:rPr>
          <w:rFonts w:cs="Arial"/>
          <w:b/>
        </w:rPr>
        <w:t>k</w:t>
      </w:r>
      <w:r w:rsidRPr="001033C6">
        <w:rPr>
          <w:rFonts w:cs="Arial"/>
          <w:b/>
          <w:szCs w:val="24"/>
        </w:rPr>
        <w:t>valifika</w:t>
      </w:r>
      <w:r>
        <w:rPr>
          <w:rFonts w:cs="Arial"/>
          <w:b/>
          <w:szCs w:val="24"/>
        </w:rPr>
        <w:t>ci</w:t>
      </w:r>
      <w:r w:rsidRPr="00903213">
        <w:rPr>
          <w:rFonts w:cs="Arial"/>
          <w:szCs w:val="24"/>
        </w:rPr>
        <w:t>.</w:t>
      </w:r>
    </w:p>
    <w:p w14:paraId="227F1621" w14:textId="77777777" w:rsidR="00485A6A" w:rsidRDefault="00485A6A" w:rsidP="00DE4CE6">
      <w:pPr>
        <w:rPr>
          <w:rFonts w:cs="Arial"/>
          <w:szCs w:val="24"/>
        </w:rPr>
      </w:pPr>
    </w:p>
    <w:p w14:paraId="34E9F372" w14:textId="77777777" w:rsidR="00761FDF" w:rsidRPr="002D1C12" w:rsidRDefault="00761FDF" w:rsidP="0041592F">
      <w:pPr>
        <w:pStyle w:val="Nadpis1"/>
        <w:numPr>
          <w:ilvl w:val="0"/>
          <w:numId w:val="2"/>
        </w:numPr>
        <w:jc w:val="left"/>
        <w:rPr>
          <w:rFonts w:cs="Arial"/>
        </w:rPr>
      </w:pPr>
      <w:r w:rsidRPr="002D1C12">
        <w:rPr>
          <w:rFonts w:cs="Arial"/>
        </w:rPr>
        <w:t>Ostatní podmínky zadávacího řízení</w:t>
      </w:r>
    </w:p>
    <w:p w14:paraId="0E2D25EC" w14:textId="77777777" w:rsidR="0079187F" w:rsidRDefault="0079187F" w:rsidP="00350461"/>
    <w:p w14:paraId="7514897A" w14:textId="77777777" w:rsidR="0041592F" w:rsidRPr="00350461" w:rsidRDefault="0041592F" w:rsidP="00350461">
      <w:r w:rsidRPr="00350461">
        <w:t>Zadavatel si vyhrazuje právo:</w:t>
      </w:r>
    </w:p>
    <w:p w14:paraId="54425A0C" w14:textId="35E4CDEC" w:rsidR="005A6B5C" w:rsidRDefault="005A6B5C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uchazeč může v zadávacím řízení podat pouze jednu nabídku,</w:t>
      </w:r>
    </w:p>
    <w:p w14:paraId="1D119E20" w14:textId="197F24FF" w:rsidR="005A6B5C" w:rsidRDefault="005A6B5C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>
        <w:rPr>
          <w:rFonts w:cs="Arial"/>
          <w:iCs/>
          <w:szCs w:val="24"/>
        </w:rPr>
        <w:t>zadavatel si vyhrazuje právo na změnu, úpravu či upřesnění zadávacích podmínek</w:t>
      </w:r>
    </w:p>
    <w:p w14:paraId="2FEAF6BF" w14:textId="495D584F" w:rsidR="0041592F" w:rsidRPr="002D1C12" w:rsidRDefault="0041592F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 w:rsidRPr="002D1C12">
        <w:rPr>
          <w:rFonts w:cs="Arial"/>
          <w:iCs/>
          <w:szCs w:val="24"/>
        </w:rPr>
        <w:t>zrušit výběrové řízení bez udání důvodů,</w:t>
      </w:r>
    </w:p>
    <w:p w14:paraId="6408C6BD" w14:textId="77777777" w:rsidR="0041592F" w:rsidRPr="002D1C12" w:rsidRDefault="0041592F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 w:rsidRPr="002D1C12">
        <w:rPr>
          <w:rFonts w:cs="Arial"/>
          <w:iCs/>
          <w:szCs w:val="24"/>
        </w:rPr>
        <w:t>neuzavřít smlouvu se žádným z uchazečů,</w:t>
      </w:r>
    </w:p>
    <w:p w14:paraId="3FBD3A32" w14:textId="586325DD" w:rsidR="0041592F" w:rsidRPr="002D1C12" w:rsidRDefault="0041592F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 w:rsidRPr="002D1C12">
        <w:rPr>
          <w:rFonts w:cs="Arial"/>
          <w:iCs/>
          <w:szCs w:val="24"/>
        </w:rPr>
        <w:t xml:space="preserve">výběrové řízení </w:t>
      </w:r>
      <w:r w:rsidR="005A6B5C" w:rsidRPr="002D1C12">
        <w:rPr>
          <w:rFonts w:cs="Arial"/>
          <w:iCs/>
          <w:szCs w:val="24"/>
        </w:rPr>
        <w:t>zrušit,</w:t>
      </w:r>
      <w:r w:rsidRPr="002D1C12">
        <w:rPr>
          <w:rFonts w:cs="Arial"/>
          <w:iCs/>
          <w:szCs w:val="24"/>
        </w:rPr>
        <w:t xml:space="preserve"> pokud nebyly v stanovené lhůtě podány žádné nabídky, </w:t>
      </w:r>
    </w:p>
    <w:p w14:paraId="596E5B77" w14:textId="77777777" w:rsidR="0041592F" w:rsidRPr="002D1C12" w:rsidRDefault="0041592F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 w:rsidRPr="002D1C12">
        <w:rPr>
          <w:rFonts w:cs="Arial"/>
          <w:iCs/>
          <w:szCs w:val="24"/>
        </w:rPr>
        <w:t>odmítnout všechny předložené návrhy,</w:t>
      </w:r>
    </w:p>
    <w:p w14:paraId="79B7D31F" w14:textId="77777777" w:rsidR="0041592F" w:rsidRPr="002D1C12" w:rsidRDefault="0041592F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 w:rsidRPr="002D1C12">
        <w:rPr>
          <w:rFonts w:cs="Arial"/>
          <w:iCs/>
          <w:szCs w:val="24"/>
        </w:rPr>
        <w:t>před rozhodnutím o výběru nejvhodnějšího uchazeče nabídky, ověřit údaje uvedené uchazečem v nabídce,</w:t>
      </w:r>
    </w:p>
    <w:p w14:paraId="1C2B45DF" w14:textId="77777777" w:rsidR="0041592F" w:rsidRPr="002D1C12" w:rsidRDefault="0041592F" w:rsidP="009D37D8">
      <w:pPr>
        <w:numPr>
          <w:ilvl w:val="0"/>
          <w:numId w:val="3"/>
        </w:numPr>
        <w:ind w:right="110"/>
        <w:rPr>
          <w:rFonts w:cs="Arial"/>
          <w:iCs/>
          <w:szCs w:val="24"/>
        </w:rPr>
      </w:pPr>
      <w:r w:rsidRPr="002D1C12">
        <w:rPr>
          <w:rFonts w:cs="Arial"/>
          <w:iCs/>
          <w:szCs w:val="24"/>
        </w:rPr>
        <w:t xml:space="preserve">vyloučit z výběru nabídky, které nebudou úplné z hlediska stanovených podmínek. </w:t>
      </w:r>
    </w:p>
    <w:p w14:paraId="43244E5C" w14:textId="040ADC47" w:rsidR="0041592F" w:rsidRPr="002D1C12" w:rsidRDefault="005A6B5C" w:rsidP="009D37D8">
      <w:pPr>
        <w:numPr>
          <w:ilvl w:val="0"/>
          <w:numId w:val="4"/>
        </w:numPr>
        <w:rPr>
          <w:rFonts w:cs="Arial"/>
          <w:snapToGrid w:val="0"/>
        </w:rPr>
      </w:pPr>
      <w:r>
        <w:rPr>
          <w:rFonts w:cs="Arial"/>
          <w:snapToGrid w:val="0"/>
        </w:rPr>
        <w:t>z</w:t>
      </w:r>
      <w:r w:rsidR="0041592F" w:rsidRPr="002D1C12">
        <w:rPr>
          <w:rFonts w:cs="Arial"/>
          <w:snapToGrid w:val="0"/>
        </w:rPr>
        <w:t>adavatel</w:t>
      </w:r>
      <w:r w:rsidR="0041592F" w:rsidRPr="002D1C12">
        <w:rPr>
          <w:rFonts w:cs="Arial"/>
          <w:b/>
          <w:snapToGrid w:val="0"/>
        </w:rPr>
        <w:t xml:space="preserve"> nepřipouští</w:t>
      </w:r>
      <w:r w:rsidR="0041592F" w:rsidRPr="002D1C12">
        <w:rPr>
          <w:rFonts w:cs="Arial"/>
          <w:snapToGrid w:val="0"/>
        </w:rPr>
        <w:t xml:space="preserve"> varianty nabídek,</w:t>
      </w:r>
    </w:p>
    <w:p w14:paraId="62DEEACC" w14:textId="40C464D7" w:rsidR="0041592F" w:rsidRPr="002D1C12" w:rsidRDefault="005A6B5C" w:rsidP="009D37D8">
      <w:pPr>
        <w:numPr>
          <w:ilvl w:val="0"/>
          <w:numId w:val="4"/>
        </w:numPr>
        <w:rPr>
          <w:rFonts w:cs="Arial"/>
          <w:snapToGrid w:val="0"/>
          <w:szCs w:val="24"/>
        </w:rPr>
      </w:pPr>
      <w:r>
        <w:rPr>
          <w:rFonts w:cs="Arial"/>
          <w:snapToGrid w:val="0"/>
          <w:szCs w:val="24"/>
        </w:rPr>
        <w:t>z</w:t>
      </w:r>
      <w:r w:rsidR="0041592F" w:rsidRPr="002D1C12">
        <w:rPr>
          <w:rFonts w:cs="Arial"/>
          <w:snapToGrid w:val="0"/>
          <w:szCs w:val="24"/>
        </w:rPr>
        <w:t xml:space="preserve">adavatel si vyhrazuje právo nevracet uchazečům podané nabídky. </w:t>
      </w:r>
    </w:p>
    <w:p w14:paraId="1CE289F9" w14:textId="77777777" w:rsidR="0041592F" w:rsidRPr="002D1C12" w:rsidRDefault="0041592F" w:rsidP="002F19B8">
      <w:pPr>
        <w:rPr>
          <w:rFonts w:cs="Arial"/>
          <w:snapToGrid w:val="0"/>
        </w:rPr>
      </w:pPr>
    </w:p>
    <w:p w14:paraId="39D3E495" w14:textId="53999CB1" w:rsidR="0041592F" w:rsidRDefault="0041592F" w:rsidP="0041592F">
      <w:pPr>
        <w:rPr>
          <w:rFonts w:cs="Arial"/>
          <w:snapToGrid w:val="0"/>
          <w:szCs w:val="24"/>
        </w:rPr>
      </w:pPr>
      <w:r w:rsidRPr="002D1C12">
        <w:rPr>
          <w:rFonts w:cs="Arial"/>
          <w:b/>
          <w:snapToGrid w:val="0"/>
          <w:szCs w:val="24"/>
        </w:rPr>
        <w:t>Uchazeč nemá právo na úhradu nákladů</w:t>
      </w:r>
      <w:r w:rsidRPr="002D1C12">
        <w:rPr>
          <w:rFonts w:cs="Arial"/>
          <w:snapToGrid w:val="0"/>
          <w:szCs w:val="24"/>
        </w:rPr>
        <w:t xml:space="preserve">, vzniklých mu se zpracováním </w:t>
      </w:r>
      <w:r w:rsidR="00376A9E">
        <w:rPr>
          <w:rFonts w:cs="Arial"/>
          <w:snapToGrid w:val="0"/>
          <w:szCs w:val="24"/>
        </w:rPr>
        <w:t xml:space="preserve">a podání </w:t>
      </w:r>
      <w:r w:rsidRPr="002D1C12">
        <w:rPr>
          <w:rFonts w:cs="Arial"/>
          <w:snapToGrid w:val="0"/>
          <w:szCs w:val="24"/>
        </w:rPr>
        <w:t>návrhu.</w:t>
      </w:r>
    </w:p>
    <w:p w14:paraId="10F4FAC7" w14:textId="77777777" w:rsidR="000B1033" w:rsidRDefault="000B1033" w:rsidP="0041592F">
      <w:pPr>
        <w:rPr>
          <w:rFonts w:cs="Arial"/>
          <w:snapToGrid w:val="0"/>
          <w:szCs w:val="24"/>
        </w:rPr>
      </w:pPr>
    </w:p>
    <w:p w14:paraId="2145652F" w14:textId="77777777" w:rsidR="0041592F" w:rsidRPr="002D1C12" w:rsidRDefault="0041592F" w:rsidP="0041592F">
      <w:pPr>
        <w:pStyle w:val="Nadpis1"/>
        <w:numPr>
          <w:ilvl w:val="0"/>
          <w:numId w:val="2"/>
        </w:numPr>
        <w:jc w:val="left"/>
        <w:rPr>
          <w:rFonts w:cs="Arial"/>
        </w:rPr>
      </w:pPr>
      <w:r w:rsidRPr="002D1C12">
        <w:rPr>
          <w:rFonts w:cs="Arial"/>
        </w:rPr>
        <w:t>Způsob hodnocení nabídek podle hodnotících kritérií</w:t>
      </w:r>
    </w:p>
    <w:p w14:paraId="7E477B16" w14:textId="77777777" w:rsidR="0041592F" w:rsidRPr="002D1C12" w:rsidRDefault="0041592F" w:rsidP="0041592F"/>
    <w:p w14:paraId="1749F1FB" w14:textId="77777777" w:rsidR="004A6289" w:rsidRDefault="004A6289" w:rsidP="00CD02D5">
      <w:pPr>
        <w:pStyle w:val="Nadpis2"/>
        <w:numPr>
          <w:ilvl w:val="1"/>
          <w:numId w:val="2"/>
        </w:numPr>
        <w:ind w:hanging="2280"/>
        <w:rPr>
          <w:rFonts w:cs="Arial"/>
          <w:szCs w:val="24"/>
        </w:rPr>
      </w:pPr>
      <w:bookmarkStart w:id="13" w:name="_Toc512934564"/>
      <w:bookmarkStart w:id="14" w:name="_Toc512934663"/>
      <w:bookmarkStart w:id="15" w:name="_Toc512934963"/>
      <w:bookmarkStart w:id="16" w:name="_Toc512935153"/>
      <w:bookmarkStart w:id="17" w:name="_Toc512935293"/>
      <w:r>
        <w:rPr>
          <w:rFonts w:cs="Arial"/>
          <w:szCs w:val="24"/>
        </w:rPr>
        <w:t>Základní hodnotící kritérium pro zadání veřejné zakázky</w:t>
      </w:r>
    </w:p>
    <w:p w14:paraId="0AD4EEBF" w14:textId="1769F1B8" w:rsidR="005F25B3" w:rsidRPr="007556CE" w:rsidRDefault="004A6289" w:rsidP="00672D41">
      <w:pPr>
        <w:rPr>
          <w:rFonts w:cs="Arial"/>
          <w:szCs w:val="24"/>
        </w:rPr>
      </w:pPr>
      <w:r>
        <w:rPr>
          <w:snapToGrid w:val="0"/>
        </w:rPr>
        <w:t xml:space="preserve">Základním hodnotícím kritériem </w:t>
      </w:r>
      <w:r w:rsidR="004E5820">
        <w:rPr>
          <w:snapToGrid w:val="0"/>
        </w:rPr>
        <w:t xml:space="preserve">dodávky </w:t>
      </w:r>
      <w:r w:rsidR="007817EB">
        <w:rPr>
          <w:snapToGrid w:val="0"/>
        </w:rPr>
        <w:t xml:space="preserve">4 ks </w:t>
      </w:r>
      <w:r w:rsidR="00E677E6">
        <w:rPr>
          <w:snapToGrid w:val="0"/>
        </w:rPr>
        <w:t>profesionálních myček</w:t>
      </w:r>
      <w:r w:rsidR="00AE1586">
        <w:rPr>
          <w:snapToGrid w:val="0"/>
        </w:rPr>
        <w:t xml:space="preserve"> </w:t>
      </w:r>
      <w:r>
        <w:rPr>
          <w:snapToGrid w:val="0"/>
        </w:rPr>
        <w:t>zad</w:t>
      </w:r>
      <w:r w:rsidR="00CD02D5">
        <w:rPr>
          <w:snapToGrid w:val="0"/>
        </w:rPr>
        <w:t>a</w:t>
      </w:r>
      <w:r>
        <w:rPr>
          <w:snapToGrid w:val="0"/>
        </w:rPr>
        <w:t>n</w:t>
      </w:r>
      <w:r w:rsidR="00CD02D5">
        <w:rPr>
          <w:snapToGrid w:val="0"/>
        </w:rPr>
        <w:t>é</w:t>
      </w:r>
      <w:r>
        <w:rPr>
          <w:snapToGrid w:val="0"/>
        </w:rPr>
        <w:t xml:space="preserve"> veřejné zakázky je nejnižší </w:t>
      </w:r>
      <w:r w:rsidR="00AE1586">
        <w:rPr>
          <w:snapToGrid w:val="0"/>
        </w:rPr>
        <w:t xml:space="preserve">celková </w:t>
      </w:r>
      <w:r w:rsidR="006861E1">
        <w:rPr>
          <w:snapToGrid w:val="0"/>
        </w:rPr>
        <w:t xml:space="preserve">nabídková </w:t>
      </w:r>
      <w:r>
        <w:rPr>
          <w:snapToGrid w:val="0"/>
        </w:rPr>
        <w:t>c</w:t>
      </w:r>
      <w:r w:rsidR="00672D41">
        <w:rPr>
          <w:snapToGrid w:val="0"/>
        </w:rPr>
        <w:t>e</w:t>
      </w:r>
      <w:r>
        <w:rPr>
          <w:snapToGrid w:val="0"/>
        </w:rPr>
        <w:t xml:space="preserve">na </w:t>
      </w:r>
      <w:r w:rsidR="00376A9E">
        <w:rPr>
          <w:snapToGrid w:val="0"/>
        </w:rPr>
        <w:t xml:space="preserve">v Kč </w:t>
      </w:r>
      <w:r w:rsidR="00AE1586">
        <w:rPr>
          <w:snapToGrid w:val="0"/>
        </w:rPr>
        <w:t xml:space="preserve">bez DPH </w:t>
      </w:r>
      <w:r>
        <w:rPr>
          <w:snapToGrid w:val="0"/>
        </w:rPr>
        <w:t xml:space="preserve">při splnění </w:t>
      </w:r>
      <w:r>
        <w:rPr>
          <w:rFonts w:cs="Arial"/>
          <w:szCs w:val="24"/>
        </w:rPr>
        <w:t xml:space="preserve">požadované minimální technické specifikace dodávky, která je předmětem </w:t>
      </w:r>
      <w:r w:rsidR="00AE1586">
        <w:rPr>
          <w:rFonts w:cs="Arial"/>
          <w:szCs w:val="24"/>
        </w:rPr>
        <w:t xml:space="preserve">VZ </w:t>
      </w:r>
      <w:r>
        <w:rPr>
          <w:rFonts w:cs="Arial"/>
          <w:szCs w:val="24"/>
        </w:rPr>
        <w:t>a která tvoří součást</w:t>
      </w:r>
      <w:r w:rsidR="00672D41">
        <w:rPr>
          <w:rFonts w:cs="Arial"/>
          <w:szCs w:val="24"/>
        </w:rPr>
        <w:t xml:space="preserve"> </w:t>
      </w:r>
      <w:r w:rsidRPr="00FC7A65">
        <w:rPr>
          <w:rFonts w:cs="Arial"/>
          <w:b/>
          <w:szCs w:val="24"/>
        </w:rPr>
        <w:t>příloh</w:t>
      </w:r>
      <w:r>
        <w:rPr>
          <w:rFonts w:cs="Arial"/>
          <w:b/>
          <w:szCs w:val="24"/>
        </w:rPr>
        <w:t>y</w:t>
      </w:r>
      <w:r w:rsidRPr="00FC7A65">
        <w:rPr>
          <w:rFonts w:cs="Arial"/>
          <w:b/>
          <w:szCs w:val="24"/>
        </w:rPr>
        <w:t xml:space="preserve"> č. 2</w:t>
      </w:r>
      <w:r>
        <w:rPr>
          <w:rFonts w:cs="Arial"/>
          <w:szCs w:val="24"/>
        </w:rPr>
        <w:t xml:space="preserve"> této zadávací dokumentace</w:t>
      </w:r>
      <w:r w:rsidR="00CD02D5">
        <w:rPr>
          <w:rFonts w:cs="Arial"/>
          <w:szCs w:val="24"/>
        </w:rPr>
        <w:t xml:space="preserve"> a dodržení předpokládaného termínu dodání</w:t>
      </w:r>
      <w:r>
        <w:rPr>
          <w:rFonts w:cs="Arial"/>
          <w:szCs w:val="24"/>
        </w:rPr>
        <w:t xml:space="preserve">. </w:t>
      </w:r>
      <w:r w:rsidR="005F25B3" w:rsidRPr="007556CE">
        <w:rPr>
          <w:rFonts w:cs="Arial"/>
          <w:szCs w:val="24"/>
        </w:rPr>
        <w:t xml:space="preserve"> </w:t>
      </w:r>
    </w:p>
    <w:p w14:paraId="25D7D095" w14:textId="77777777" w:rsidR="004A6289" w:rsidRDefault="004A6289" w:rsidP="004A6289">
      <w:pPr>
        <w:rPr>
          <w:snapToGrid w:val="0"/>
        </w:rPr>
      </w:pPr>
    </w:p>
    <w:p w14:paraId="6369AAA2" w14:textId="77777777" w:rsidR="004A6289" w:rsidRDefault="004A6289" w:rsidP="004A6289">
      <w:pPr>
        <w:rPr>
          <w:snapToGrid w:val="0"/>
        </w:rPr>
      </w:pPr>
      <w:r>
        <w:rPr>
          <w:snapToGrid w:val="0"/>
        </w:rPr>
        <w:t>Hodnotící kritérium a jeho váha je stanovena následovně:</w:t>
      </w:r>
    </w:p>
    <w:p w14:paraId="67C40621" w14:textId="77777777" w:rsidR="004A6289" w:rsidRDefault="004A6289" w:rsidP="004A6289">
      <w:pPr>
        <w:ind w:firstLine="720"/>
        <w:rPr>
          <w:snapToGrid w:val="0"/>
        </w:rPr>
      </w:pPr>
    </w:p>
    <w:p w14:paraId="662C14CD" w14:textId="2A4A58DE" w:rsidR="004A6289" w:rsidRDefault="00AE1586" w:rsidP="004A6289">
      <w:pPr>
        <w:rPr>
          <w:rFonts w:cs="Arial"/>
        </w:rPr>
      </w:pPr>
      <w:r>
        <w:rPr>
          <w:rFonts w:cs="Arial"/>
        </w:rPr>
        <w:t>Celková n</w:t>
      </w:r>
      <w:r w:rsidR="004A6289">
        <w:rPr>
          <w:rFonts w:cs="Arial"/>
        </w:rPr>
        <w:t xml:space="preserve">abídková cena </w:t>
      </w:r>
      <w:r w:rsidR="00376A9E">
        <w:rPr>
          <w:rFonts w:cs="Arial"/>
        </w:rPr>
        <w:t xml:space="preserve">v Kč </w:t>
      </w:r>
      <w:r w:rsidR="004A6289">
        <w:rPr>
          <w:rFonts w:cs="Arial"/>
        </w:rPr>
        <w:t>bez DPH</w:t>
      </w:r>
      <w:r w:rsidR="00672D41">
        <w:rPr>
          <w:rFonts w:cs="Arial"/>
        </w:rPr>
        <w:tab/>
      </w:r>
      <w:r w:rsidR="004A6289">
        <w:rPr>
          <w:rFonts w:cs="Arial"/>
        </w:rPr>
        <w:t>váha 100 %</w:t>
      </w:r>
    </w:p>
    <w:p w14:paraId="4426DD21" w14:textId="77777777" w:rsidR="004A6289" w:rsidRDefault="00672D41" w:rsidP="004A6289">
      <w:pPr>
        <w:pStyle w:val="Nadpis2"/>
        <w:rPr>
          <w:rFonts w:cs="Arial"/>
          <w:szCs w:val="24"/>
        </w:rPr>
      </w:pPr>
      <w:r>
        <w:rPr>
          <w:rFonts w:cs="Arial"/>
          <w:szCs w:val="24"/>
        </w:rPr>
        <w:t>11.2</w:t>
      </w:r>
      <w:r>
        <w:rPr>
          <w:rFonts w:cs="Arial"/>
          <w:szCs w:val="24"/>
        </w:rPr>
        <w:tab/>
      </w:r>
      <w:r w:rsidR="004A6289">
        <w:rPr>
          <w:rFonts w:cs="Arial"/>
          <w:szCs w:val="24"/>
        </w:rPr>
        <w:t>Způsob hodnocení nabídek</w:t>
      </w:r>
    </w:p>
    <w:p w14:paraId="21FE20F8" w14:textId="77777777" w:rsidR="00AE1586" w:rsidRPr="00AE1586" w:rsidRDefault="00AE1586" w:rsidP="00AE1586">
      <w:pPr>
        <w:rPr>
          <w:rFonts w:cs="Arial"/>
          <w:szCs w:val="24"/>
        </w:rPr>
      </w:pPr>
      <w:r w:rsidRPr="00AE1586">
        <w:rPr>
          <w:rFonts w:cs="Arial"/>
          <w:szCs w:val="24"/>
        </w:rPr>
        <w:t>Způsob hodnocení nabídek je pro zadávanou veřejnou zakázku stanoven takto:</w:t>
      </w:r>
    </w:p>
    <w:p w14:paraId="2D4385BD" w14:textId="77777777" w:rsidR="00AE1586" w:rsidRPr="00AE1586" w:rsidRDefault="00AE1586" w:rsidP="00AE1586">
      <w:pPr>
        <w:rPr>
          <w:rFonts w:cs="Arial"/>
          <w:szCs w:val="24"/>
        </w:rPr>
      </w:pPr>
    </w:p>
    <w:p w14:paraId="126E6D9E" w14:textId="77777777" w:rsidR="00AE1586" w:rsidRPr="00AE1586" w:rsidRDefault="00AE1586" w:rsidP="00AE1586">
      <w:pPr>
        <w:rPr>
          <w:rFonts w:cs="Arial"/>
          <w:b/>
          <w:szCs w:val="24"/>
        </w:rPr>
      </w:pPr>
      <w:r w:rsidRPr="00AE1586">
        <w:rPr>
          <w:rFonts w:cs="Arial"/>
          <w:b/>
          <w:szCs w:val="24"/>
        </w:rPr>
        <w:t>Hodnotící kritéria:</w:t>
      </w:r>
    </w:p>
    <w:p w14:paraId="31700497" w14:textId="77777777" w:rsidR="00AE1586" w:rsidRPr="00AE1586" w:rsidRDefault="00AE1586" w:rsidP="00AE1586">
      <w:pPr>
        <w:rPr>
          <w:rFonts w:cs="Arial"/>
          <w:szCs w:val="24"/>
        </w:rPr>
      </w:pPr>
      <w:r w:rsidRPr="00AE1586">
        <w:rPr>
          <w:rFonts w:cs="Arial"/>
          <w:szCs w:val="24"/>
        </w:rPr>
        <w:lastRenderedPageBreak/>
        <w:t xml:space="preserve">Hodnotící kritérium, u nějž je nejvýhodnější minimální hodnota, se hodnotí tak, že nejnižší hodnotě je přiřazeno 100 bodů. Ostatní hodnocené nabídky získají bodovou hodnotu, která vznikne násobkem </w:t>
      </w:r>
      <w:smartTag w:uri="urn:schemas-microsoft-com:office:smarttags" w:element="metricconverter">
        <w:smartTagPr>
          <w:attr w:name="ProductID" w:val="100 a"/>
        </w:smartTagPr>
        <w:r w:rsidRPr="00AE1586">
          <w:rPr>
            <w:rFonts w:cs="Arial"/>
            <w:szCs w:val="24"/>
          </w:rPr>
          <w:t>100 a</w:t>
        </w:r>
      </w:smartTag>
      <w:r w:rsidRPr="00AE1586">
        <w:rPr>
          <w:rFonts w:cs="Arial"/>
          <w:szCs w:val="24"/>
        </w:rPr>
        <w:t xml:space="preserve"> poměru hodnoty nejvýhodnější nabídky k hodnotě hodnocené nabídky. </w:t>
      </w:r>
    </w:p>
    <w:p w14:paraId="316CE58E" w14:textId="77777777" w:rsidR="00AE1586" w:rsidRPr="00AE1586" w:rsidRDefault="00AE1586" w:rsidP="00AE1586">
      <w:pPr>
        <w:rPr>
          <w:szCs w:val="24"/>
        </w:rPr>
      </w:pPr>
    </w:p>
    <w:p w14:paraId="39AF441D" w14:textId="77777777" w:rsidR="00AE1586" w:rsidRPr="00AE1586" w:rsidRDefault="00AE1586" w:rsidP="00AE1586">
      <w:pPr>
        <w:pStyle w:val="Nadpis1"/>
        <w:rPr>
          <w:rFonts w:cs="Arial"/>
          <w:sz w:val="24"/>
          <w:szCs w:val="24"/>
        </w:rPr>
      </w:pPr>
      <w:r w:rsidRPr="00AE1586">
        <w:rPr>
          <w:rFonts w:cs="Arial"/>
          <w:sz w:val="24"/>
          <w:szCs w:val="24"/>
        </w:rPr>
        <w:t>Nepřiměřená hodnota hodnotícího kritéria:</w:t>
      </w:r>
    </w:p>
    <w:p w14:paraId="13D4E9F9" w14:textId="77777777" w:rsidR="00AE1586" w:rsidRPr="00AE1586" w:rsidRDefault="00AE1586" w:rsidP="00AE1586">
      <w:pPr>
        <w:pStyle w:val="Nadpis1"/>
        <w:rPr>
          <w:rFonts w:cs="Arial"/>
          <w:b w:val="0"/>
          <w:sz w:val="24"/>
          <w:szCs w:val="24"/>
        </w:rPr>
      </w:pPr>
      <w:r w:rsidRPr="00AE1586">
        <w:rPr>
          <w:rFonts w:cs="Arial"/>
          <w:b w:val="0"/>
          <w:sz w:val="24"/>
          <w:szCs w:val="24"/>
        </w:rPr>
        <w:t>Pokud hodnotící komise považuje některou z hodnot v číselně vyjádřitelném hodnotícím kritériu za nepřiměřenou povaze závazku, který kritérium vyjadřuje, přidělí takové nabídce 0 bodů.</w:t>
      </w:r>
    </w:p>
    <w:p w14:paraId="6A20BC56" w14:textId="77777777" w:rsidR="00AE1586" w:rsidRPr="00AE1586" w:rsidRDefault="00AE1586" w:rsidP="00AE1586">
      <w:pPr>
        <w:rPr>
          <w:szCs w:val="24"/>
        </w:rPr>
      </w:pPr>
    </w:p>
    <w:p w14:paraId="04E62901" w14:textId="77777777" w:rsidR="00AE1586" w:rsidRPr="00AE1586" w:rsidRDefault="00AE1586" w:rsidP="00AE1586">
      <w:pPr>
        <w:pStyle w:val="Nadpis1"/>
        <w:rPr>
          <w:rFonts w:cs="Arial"/>
          <w:sz w:val="24"/>
          <w:szCs w:val="24"/>
        </w:rPr>
      </w:pPr>
      <w:r w:rsidRPr="00AE1586">
        <w:rPr>
          <w:rFonts w:cs="Arial"/>
          <w:sz w:val="24"/>
          <w:szCs w:val="24"/>
        </w:rPr>
        <w:t>Sestavení celkového pořadí:</w:t>
      </w:r>
    </w:p>
    <w:p w14:paraId="0CBFC536" w14:textId="77777777" w:rsidR="00AE1586" w:rsidRPr="00AE1586" w:rsidRDefault="00AE1586" w:rsidP="00AE1586">
      <w:pPr>
        <w:pStyle w:val="Nadpis1"/>
        <w:rPr>
          <w:rFonts w:cs="Arial"/>
          <w:b w:val="0"/>
          <w:sz w:val="24"/>
          <w:szCs w:val="24"/>
        </w:rPr>
      </w:pPr>
      <w:r w:rsidRPr="00AE1586">
        <w:rPr>
          <w:rFonts w:cs="Arial"/>
          <w:b w:val="0"/>
          <w:sz w:val="24"/>
          <w:szCs w:val="24"/>
        </w:rPr>
        <w:t>Bodová hodnota nabídky vypočtená podle výše popsaného způsobu, bude násobena váhou dílčího kritéria.</w:t>
      </w:r>
    </w:p>
    <w:p w14:paraId="33FD64C9" w14:textId="77777777" w:rsidR="00AE1586" w:rsidRPr="00AE1586" w:rsidRDefault="00AE1586" w:rsidP="00AE1586">
      <w:pPr>
        <w:pStyle w:val="Nadpis1"/>
        <w:rPr>
          <w:rFonts w:cs="Arial"/>
          <w:b w:val="0"/>
          <w:sz w:val="24"/>
          <w:szCs w:val="24"/>
        </w:rPr>
      </w:pPr>
      <w:r w:rsidRPr="00AE1586">
        <w:rPr>
          <w:rFonts w:cs="Arial"/>
          <w:b w:val="0"/>
          <w:sz w:val="24"/>
          <w:szCs w:val="24"/>
        </w:rPr>
        <w:t>Celkové pořadí nabídek je dáno absolutní hodnotou bodové hodnoty nabídky tak, že nejvýhodnější je nabídka, která získá nejvyšší celkový počet bodů.</w:t>
      </w:r>
    </w:p>
    <w:p w14:paraId="1B104764" w14:textId="77777777" w:rsidR="00E50B80" w:rsidRPr="00B9131A" w:rsidRDefault="00E50B80" w:rsidP="00B9131A"/>
    <w:p w14:paraId="5A8F8F09" w14:textId="77777777" w:rsidR="004A6289" w:rsidRDefault="004A6289" w:rsidP="004A6289">
      <w:pPr>
        <w:pStyle w:val="Nadpis1"/>
        <w:numPr>
          <w:ilvl w:val="0"/>
          <w:numId w:val="2"/>
        </w:numPr>
        <w:spacing w:before="120"/>
        <w:jc w:val="left"/>
        <w:rPr>
          <w:rFonts w:cs="Arial"/>
        </w:rPr>
      </w:pPr>
      <w:r w:rsidRPr="00EB196A">
        <w:rPr>
          <w:rFonts w:cs="Arial"/>
        </w:rPr>
        <w:t>Prohlídka místa plnění</w:t>
      </w:r>
    </w:p>
    <w:p w14:paraId="506F1F97" w14:textId="77777777" w:rsidR="004A6289" w:rsidRPr="00EB196A" w:rsidRDefault="004A6289" w:rsidP="004A6289">
      <w:pPr>
        <w:pStyle w:val="Nadpis2"/>
        <w:numPr>
          <w:ilvl w:val="1"/>
          <w:numId w:val="0"/>
        </w:numPr>
        <w:tabs>
          <w:tab w:val="num" w:pos="1080"/>
        </w:tabs>
        <w:spacing w:before="120"/>
        <w:rPr>
          <w:rFonts w:cs="Arial"/>
          <w:szCs w:val="24"/>
        </w:rPr>
      </w:pPr>
      <w:r w:rsidRPr="00EB196A">
        <w:rPr>
          <w:rFonts w:cs="Arial"/>
          <w:szCs w:val="24"/>
        </w:rPr>
        <w:t>1</w:t>
      </w:r>
      <w:r>
        <w:rPr>
          <w:rFonts w:cs="Arial"/>
          <w:szCs w:val="24"/>
        </w:rPr>
        <w:t>2</w:t>
      </w:r>
      <w:r w:rsidR="00B9131A">
        <w:rPr>
          <w:rFonts w:cs="Arial"/>
          <w:szCs w:val="24"/>
        </w:rPr>
        <w:t xml:space="preserve">.1   </w:t>
      </w:r>
      <w:r w:rsidRPr="00EB196A">
        <w:rPr>
          <w:rFonts w:cs="Arial"/>
          <w:szCs w:val="24"/>
        </w:rPr>
        <w:t>Doba a místo prohlídky místa budoucího plnění</w:t>
      </w:r>
    </w:p>
    <w:p w14:paraId="521BBD18" w14:textId="77777777" w:rsidR="004A6289" w:rsidRDefault="004A6289" w:rsidP="004A6289">
      <w:pPr>
        <w:spacing w:before="120"/>
      </w:pPr>
      <w:r>
        <w:t xml:space="preserve">Zadavatel nepředpokládá prohlídku místa plnění uchazeči. </w:t>
      </w:r>
    </w:p>
    <w:p w14:paraId="0D322860" w14:textId="77777777" w:rsidR="004A6289" w:rsidRPr="0081424B" w:rsidRDefault="004A6289" w:rsidP="004A6289"/>
    <w:p w14:paraId="58439881" w14:textId="77777777" w:rsidR="004A6289" w:rsidRDefault="004A6289" w:rsidP="004A6289">
      <w:pPr>
        <w:pStyle w:val="Nadpis1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>Lhůta pro podání nabídky</w:t>
      </w:r>
    </w:p>
    <w:p w14:paraId="343E7E75" w14:textId="77777777" w:rsidR="004A6289" w:rsidRDefault="004A6289" w:rsidP="004A6289"/>
    <w:p w14:paraId="5C861011" w14:textId="77777777" w:rsidR="004A6289" w:rsidRDefault="004A6289" w:rsidP="00CD02D5">
      <w:pPr>
        <w:pStyle w:val="Nadpis2"/>
        <w:numPr>
          <w:ilvl w:val="1"/>
          <w:numId w:val="2"/>
        </w:numPr>
        <w:spacing w:before="120"/>
        <w:ind w:hanging="2280"/>
        <w:rPr>
          <w:rFonts w:cs="Arial"/>
          <w:szCs w:val="24"/>
        </w:rPr>
      </w:pPr>
      <w:r>
        <w:rPr>
          <w:rFonts w:cs="Arial"/>
          <w:szCs w:val="24"/>
        </w:rPr>
        <w:t>Lhůt</w:t>
      </w:r>
      <w:r w:rsidR="00D5618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pro podání nabídek</w:t>
      </w:r>
    </w:p>
    <w:p w14:paraId="1E23338B" w14:textId="456752BF" w:rsidR="00D5618E" w:rsidRPr="00D5618E" w:rsidRDefault="00D5618E" w:rsidP="00D5618E">
      <w:pPr>
        <w:rPr>
          <w:rFonts w:cs="Arial"/>
          <w:szCs w:val="24"/>
        </w:rPr>
      </w:pPr>
      <w:r w:rsidRPr="00D5618E">
        <w:rPr>
          <w:rFonts w:cs="Arial"/>
          <w:szCs w:val="24"/>
        </w:rPr>
        <w:t xml:space="preserve">Lhůta pro podání nabídek začíná </w:t>
      </w:r>
      <w:r w:rsidRPr="001C661A">
        <w:rPr>
          <w:rFonts w:cs="Arial"/>
          <w:szCs w:val="24"/>
        </w:rPr>
        <w:t xml:space="preserve">dne </w:t>
      </w:r>
      <w:r w:rsidR="009F5EEE">
        <w:rPr>
          <w:rFonts w:cs="Arial"/>
          <w:szCs w:val="24"/>
        </w:rPr>
        <w:t>0</w:t>
      </w:r>
      <w:r w:rsidR="008905E9">
        <w:rPr>
          <w:rFonts w:cs="Arial"/>
          <w:szCs w:val="24"/>
        </w:rPr>
        <w:t>2</w:t>
      </w:r>
      <w:r w:rsidR="00E05FCA" w:rsidRPr="001C661A">
        <w:rPr>
          <w:rFonts w:cs="Arial"/>
          <w:szCs w:val="24"/>
        </w:rPr>
        <w:t>.</w:t>
      </w:r>
      <w:r w:rsidR="00376A9E">
        <w:rPr>
          <w:rFonts w:cs="Arial"/>
          <w:szCs w:val="24"/>
        </w:rPr>
        <w:t xml:space="preserve"> </w:t>
      </w:r>
      <w:r w:rsidR="008905E9">
        <w:rPr>
          <w:rFonts w:cs="Arial"/>
          <w:szCs w:val="24"/>
        </w:rPr>
        <w:t>10</w:t>
      </w:r>
      <w:r w:rsidR="002E55CE" w:rsidRPr="001C661A">
        <w:rPr>
          <w:rFonts w:cs="Arial"/>
          <w:szCs w:val="24"/>
        </w:rPr>
        <w:t>.</w:t>
      </w:r>
      <w:r w:rsidR="00376A9E">
        <w:rPr>
          <w:rFonts w:cs="Arial"/>
          <w:szCs w:val="24"/>
        </w:rPr>
        <w:t xml:space="preserve"> </w:t>
      </w:r>
      <w:r w:rsidR="002E55CE" w:rsidRPr="001C661A">
        <w:rPr>
          <w:rFonts w:cs="Arial"/>
          <w:szCs w:val="24"/>
        </w:rPr>
        <w:t>20</w:t>
      </w:r>
      <w:r w:rsidR="00376A9E">
        <w:rPr>
          <w:rFonts w:cs="Arial"/>
          <w:szCs w:val="24"/>
        </w:rPr>
        <w:t>24</w:t>
      </w:r>
    </w:p>
    <w:p w14:paraId="477D2D65" w14:textId="78BFDA43" w:rsidR="004A6289" w:rsidRPr="0079187F" w:rsidRDefault="004A6289" w:rsidP="004A6289">
      <w:pPr>
        <w:pStyle w:val="dkanormln"/>
        <w:rPr>
          <w:rFonts w:cs="Arial"/>
          <w:b/>
          <w:szCs w:val="24"/>
        </w:rPr>
      </w:pPr>
      <w:r>
        <w:rPr>
          <w:rFonts w:cs="Arial"/>
        </w:rPr>
        <w:t xml:space="preserve">Lhůta pro podání nabídek končí </w:t>
      </w:r>
      <w:r w:rsidRPr="0079187F">
        <w:rPr>
          <w:rFonts w:cs="Arial"/>
        </w:rPr>
        <w:t xml:space="preserve">dne </w:t>
      </w:r>
      <w:r w:rsidR="00AC08B6">
        <w:rPr>
          <w:rFonts w:cs="Arial"/>
        </w:rPr>
        <w:t>09</w:t>
      </w:r>
      <w:r w:rsidR="00E05FCA" w:rsidRPr="001C661A">
        <w:rPr>
          <w:rFonts w:cs="Arial"/>
        </w:rPr>
        <w:t>.</w:t>
      </w:r>
      <w:r w:rsidR="00376A9E">
        <w:rPr>
          <w:rFonts w:cs="Arial"/>
        </w:rPr>
        <w:t xml:space="preserve"> </w:t>
      </w:r>
      <w:r w:rsidR="00AC08B6">
        <w:rPr>
          <w:rFonts w:cs="Arial"/>
        </w:rPr>
        <w:t>10</w:t>
      </w:r>
      <w:r w:rsidR="002E55CE" w:rsidRPr="001C661A">
        <w:rPr>
          <w:rFonts w:cs="Arial"/>
        </w:rPr>
        <w:t>.</w:t>
      </w:r>
      <w:r w:rsidR="00376A9E">
        <w:rPr>
          <w:rFonts w:cs="Arial"/>
        </w:rPr>
        <w:t xml:space="preserve"> </w:t>
      </w:r>
      <w:r w:rsidR="002E55CE" w:rsidRPr="001C661A">
        <w:rPr>
          <w:rFonts w:cs="Arial"/>
        </w:rPr>
        <w:t>20</w:t>
      </w:r>
      <w:r w:rsidR="00376A9E">
        <w:rPr>
          <w:rFonts w:cs="Arial"/>
        </w:rPr>
        <w:t>24</w:t>
      </w:r>
      <w:r w:rsidRPr="001C661A">
        <w:rPr>
          <w:rFonts w:cs="Arial"/>
        </w:rPr>
        <w:t xml:space="preserve"> v</w:t>
      </w:r>
      <w:r w:rsidR="002E55CE" w:rsidRPr="001C661A">
        <w:rPr>
          <w:rFonts w:cs="Arial"/>
        </w:rPr>
        <w:t> </w:t>
      </w:r>
      <w:r w:rsidR="00AE1586" w:rsidRPr="001C661A">
        <w:rPr>
          <w:rFonts w:cs="Arial"/>
        </w:rPr>
        <w:t>10</w:t>
      </w:r>
      <w:r w:rsidR="002E55CE" w:rsidRPr="001C661A">
        <w:rPr>
          <w:rFonts w:cs="Arial"/>
        </w:rPr>
        <w:t>:</w:t>
      </w:r>
      <w:r w:rsidRPr="001C661A">
        <w:rPr>
          <w:rFonts w:cs="Arial"/>
        </w:rPr>
        <w:t>00 hod</w:t>
      </w:r>
      <w:r w:rsidRPr="001C661A">
        <w:rPr>
          <w:rFonts w:cs="Arial"/>
          <w:b/>
        </w:rPr>
        <w:t>.</w:t>
      </w:r>
      <w:r w:rsidRPr="0079187F">
        <w:rPr>
          <w:rFonts w:cs="Arial"/>
          <w:b/>
        </w:rPr>
        <w:t xml:space="preserve"> </w:t>
      </w:r>
      <w:r w:rsidRPr="0079187F">
        <w:rPr>
          <w:rFonts w:cs="Arial"/>
          <w:b/>
          <w:szCs w:val="24"/>
        </w:rPr>
        <w:t xml:space="preserve"> </w:t>
      </w:r>
    </w:p>
    <w:p w14:paraId="284343A0" w14:textId="77777777" w:rsidR="00B9131A" w:rsidRPr="0079187F" w:rsidRDefault="00B9131A" w:rsidP="00B9131A"/>
    <w:p w14:paraId="378612FD" w14:textId="77777777" w:rsidR="00B9131A" w:rsidRPr="0079187F" w:rsidRDefault="004A6289" w:rsidP="00EE7EE5">
      <w:pPr>
        <w:pStyle w:val="Nadpis2"/>
        <w:numPr>
          <w:ilvl w:val="1"/>
          <w:numId w:val="2"/>
        </w:numPr>
        <w:spacing w:before="120"/>
        <w:ind w:hanging="2280"/>
        <w:rPr>
          <w:rFonts w:cs="Arial"/>
          <w:szCs w:val="24"/>
        </w:rPr>
      </w:pPr>
      <w:r w:rsidRPr="0079187F">
        <w:rPr>
          <w:rFonts w:cs="Arial"/>
          <w:szCs w:val="24"/>
        </w:rPr>
        <w:t>Adresa pro podávání nabídek</w:t>
      </w:r>
    </w:p>
    <w:p w14:paraId="2D9340CA" w14:textId="77777777" w:rsidR="004A6289" w:rsidRPr="0079187F" w:rsidRDefault="00B9131A" w:rsidP="00B9131A">
      <w:r w:rsidRPr="0079187F">
        <w:t>N</w:t>
      </w:r>
      <w:r w:rsidR="004A6289" w:rsidRPr="0079187F">
        <w:t xml:space="preserve">abídky lze poslat doporučenou poštou, kurýrní službou nebo osobně podat na adresu: Domov pro seniory Kamenec, Slezská Ostrava, příspěvková organizace, Bohumínská 1056/71, 710 00 Slezská Ostrava. </w:t>
      </w:r>
    </w:p>
    <w:p w14:paraId="052946CD" w14:textId="77777777" w:rsidR="004A6289" w:rsidRPr="0079187F" w:rsidRDefault="004A6289" w:rsidP="004A6289">
      <w:pPr>
        <w:autoSpaceDE w:val="0"/>
        <w:autoSpaceDN w:val="0"/>
        <w:adjustRightInd w:val="0"/>
        <w:rPr>
          <w:rFonts w:cs="Arial"/>
        </w:rPr>
      </w:pPr>
      <w:r w:rsidRPr="0079187F">
        <w:rPr>
          <w:rFonts w:cs="Arial"/>
        </w:rPr>
        <w:t>Kontaktní osoba a osoba oprávněná převzít nabídku je:</w:t>
      </w:r>
    </w:p>
    <w:p w14:paraId="1B8DC98B" w14:textId="39EC92E2" w:rsidR="004A6289" w:rsidRPr="0079187F" w:rsidRDefault="00EE7EE5" w:rsidP="004A628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Zaměstnanec zajišťující spisovou službu např. </w:t>
      </w:r>
      <w:r w:rsidR="009F5EEE">
        <w:rPr>
          <w:rFonts w:cs="Arial"/>
        </w:rPr>
        <w:t>Bc. Martina Procházková</w:t>
      </w:r>
      <w:r w:rsidR="004A6289" w:rsidRPr="0079187F">
        <w:rPr>
          <w:rFonts w:cs="Arial"/>
        </w:rPr>
        <w:t>, tel.: 5952230</w:t>
      </w:r>
      <w:r w:rsidR="009F5EEE">
        <w:rPr>
          <w:rFonts w:cs="Arial"/>
        </w:rPr>
        <w:t>43</w:t>
      </w:r>
    </w:p>
    <w:p w14:paraId="29798D46" w14:textId="77777777" w:rsidR="004A6289" w:rsidRPr="0079187F" w:rsidRDefault="004A6289" w:rsidP="004A6289">
      <w:pPr>
        <w:autoSpaceDE w:val="0"/>
        <w:autoSpaceDN w:val="0"/>
        <w:adjustRightInd w:val="0"/>
        <w:rPr>
          <w:rFonts w:cs="Arial"/>
        </w:rPr>
      </w:pPr>
    </w:p>
    <w:p w14:paraId="372D7D9D" w14:textId="77777777" w:rsidR="004A6289" w:rsidRPr="0079187F" w:rsidRDefault="004A6289" w:rsidP="004A6289">
      <w:pPr>
        <w:pStyle w:val="Nadpis2"/>
        <w:numPr>
          <w:ilvl w:val="1"/>
          <w:numId w:val="0"/>
        </w:numPr>
        <w:tabs>
          <w:tab w:val="num" w:pos="1080"/>
        </w:tabs>
        <w:rPr>
          <w:rFonts w:cs="Arial"/>
          <w:szCs w:val="24"/>
        </w:rPr>
      </w:pPr>
      <w:r w:rsidRPr="0079187F">
        <w:rPr>
          <w:rFonts w:cs="Arial"/>
          <w:szCs w:val="24"/>
        </w:rPr>
        <w:t>13.3 Termín otevírání obálek s nabídkami</w:t>
      </w:r>
    </w:p>
    <w:p w14:paraId="6738B8F0" w14:textId="65FC169F" w:rsidR="004A6289" w:rsidRDefault="004A6289" w:rsidP="004A6289">
      <w:pPr>
        <w:rPr>
          <w:rFonts w:cs="Arial"/>
        </w:rPr>
      </w:pPr>
      <w:r w:rsidRPr="0079187F">
        <w:rPr>
          <w:rFonts w:cs="Arial"/>
        </w:rPr>
        <w:t>Otevírání obálek s nabídkami se uskuteční dne</w:t>
      </w:r>
      <w:r w:rsidR="006F41C1" w:rsidRPr="0079187F">
        <w:rPr>
          <w:rFonts w:cs="Arial"/>
        </w:rPr>
        <w:t xml:space="preserve"> </w:t>
      </w:r>
      <w:r w:rsidR="00AC08B6">
        <w:rPr>
          <w:rFonts w:cs="Arial"/>
        </w:rPr>
        <w:t>09</w:t>
      </w:r>
      <w:r w:rsidR="002E55CE" w:rsidRPr="001C661A">
        <w:rPr>
          <w:rFonts w:cs="Arial"/>
        </w:rPr>
        <w:t>.</w:t>
      </w:r>
      <w:r w:rsidR="00376A9E">
        <w:rPr>
          <w:rFonts w:cs="Arial"/>
        </w:rPr>
        <w:t xml:space="preserve"> </w:t>
      </w:r>
      <w:r w:rsidR="00AC08B6">
        <w:rPr>
          <w:rFonts w:cs="Arial"/>
        </w:rPr>
        <w:t>10</w:t>
      </w:r>
      <w:r w:rsidR="002E55CE" w:rsidRPr="001C661A">
        <w:rPr>
          <w:rFonts w:cs="Arial"/>
        </w:rPr>
        <w:t>.</w:t>
      </w:r>
      <w:r w:rsidR="00376A9E">
        <w:rPr>
          <w:rFonts w:cs="Arial"/>
        </w:rPr>
        <w:t xml:space="preserve"> </w:t>
      </w:r>
      <w:r w:rsidR="002E55CE" w:rsidRPr="001C661A">
        <w:rPr>
          <w:rFonts w:cs="Arial"/>
        </w:rPr>
        <w:t>20</w:t>
      </w:r>
      <w:r w:rsidR="00376A9E">
        <w:rPr>
          <w:rFonts w:cs="Arial"/>
        </w:rPr>
        <w:t>24</w:t>
      </w:r>
      <w:r w:rsidR="00BC0B39" w:rsidRPr="001C661A">
        <w:rPr>
          <w:rFonts w:cs="Arial"/>
        </w:rPr>
        <w:t>,</w:t>
      </w:r>
      <w:r w:rsidR="00BC0B39" w:rsidRPr="0079187F">
        <w:rPr>
          <w:rFonts w:cs="Arial"/>
        </w:rPr>
        <w:t xml:space="preserve"> co nejdříve po</w:t>
      </w:r>
      <w:r w:rsidRPr="0079187F">
        <w:rPr>
          <w:rFonts w:cs="Arial"/>
        </w:rPr>
        <w:t> </w:t>
      </w:r>
      <w:r w:rsidR="00AE1586">
        <w:rPr>
          <w:rFonts w:cs="Arial"/>
        </w:rPr>
        <w:t>10</w:t>
      </w:r>
      <w:r w:rsidR="002E55CE" w:rsidRPr="0079187F">
        <w:rPr>
          <w:rFonts w:cs="Arial"/>
        </w:rPr>
        <w:t>:</w:t>
      </w:r>
      <w:r w:rsidRPr="0079187F">
        <w:rPr>
          <w:rFonts w:cs="Arial"/>
        </w:rPr>
        <w:t>00 hod. v sídle Domova pro seniory Kamenec, Slezská Ostrava, příspěvková organizace, zasedací</w:t>
      </w:r>
      <w:r>
        <w:rPr>
          <w:rFonts w:cs="Arial"/>
        </w:rPr>
        <w:t xml:space="preserve"> místnost v 1.NP s možnou účasti dodavatelů.</w:t>
      </w:r>
    </w:p>
    <w:p w14:paraId="061BC547" w14:textId="77777777" w:rsidR="004A6289" w:rsidRDefault="004A6289" w:rsidP="004A6289">
      <w:pPr>
        <w:rPr>
          <w:rFonts w:cs="Arial"/>
        </w:rPr>
      </w:pPr>
    </w:p>
    <w:p w14:paraId="726BF275" w14:textId="77777777" w:rsidR="004A6289" w:rsidRDefault="004A6289" w:rsidP="004A6289">
      <w:pPr>
        <w:pStyle w:val="Nadpis2"/>
        <w:numPr>
          <w:ilvl w:val="1"/>
          <w:numId w:val="0"/>
        </w:numPr>
        <w:tabs>
          <w:tab w:val="num" w:pos="1080"/>
        </w:tabs>
        <w:rPr>
          <w:rFonts w:cs="Arial"/>
          <w:szCs w:val="24"/>
        </w:rPr>
      </w:pPr>
      <w:r>
        <w:rPr>
          <w:rFonts w:cs="Arial"/>
          <w:szCs w:val="24"/>
        </w:rPr>
        <w:t>13.4 Podání nabídky poštou</w:t>
      </w:r>
    </w:p>
    <w:p w14:paraId="32415F27" w14:textId="77777777" w:rsidR="004A6289" w:rsidRDefault="004A6289" w:rsidP="004A6289">
      <w:pPr>
        <w:rPr>
          <w:rFonts w:cs="Arial"/>
        </w:rPr>
      </w:pPr>
      <w:r>
        <w:rPr>
          <w:rFonts w:cs="Arial"/>
        </w:rPr>
        <w:t>Při podání nabídky poštou nebo jiným veřejným přepravcem se za okamžik podání nabídky považuje její fyzické převzetí podatelnou na adrese výše uvedené. Zadavatel bezodkladně vyrozumí uchazeče o tom, že jeho nabídka byla podána po uplynutí lhůty pro podání nabídek.</w:t>
      </w:r>
    </w:p>
    <w:p w14:paraId="10EC1D55" w14:textId="77777777" w:rsidR="004A6289" w:rsidRDefault="004A6289" w:rsidP="004A6289">
      <w:pPr>
        <w:rPr>
          <w:rFonts w:cs="Arial"/>
        </w:rPr>
      </w:pPr>
      <w:r>
        <w:rPr>
          <w:rFonts w:cs="Arial"/>
        </w:rPr>
        <w:t>Nabídky doručené po uplynutí stanovené lhůty budou vráceny dodavateli.</w:t>
      </w:r>
    </w:p>
    <w:p w14:paraId="4D2E0844" w14:textId="77777777" w:rsidR="004A6289" w:rsidRDefault="004A6289" w:rsidP="004A6289">
      <w:pPr>
        <w:ind w:firstLine="720"/>
        <w:rPr>
          <w:rFonts w:cs="Arial"/>
        </w:rPr>
      </w:pPr>
    </w:p>
    <w:p w14:paraId="79FFEFFE" w14:textId="77777777" w:rsidR="004A6289" w:rsidRDefault="004A6289" w:rsidP="004A6289">
      <w:pPr>
        <w:pStyle w:val="Nadpis1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>Lhůta, po kterou jsou dodavatelé svou nabídkou vázáni</w:t>
      </w:r>
    </w:p>
    <w:p w14:paraId="6AA6D490" w14:textId="77777777" w:rsidR="004A6289" w:rsidRDefault="004A6289" w:rsidP="004A6289">
      <w:pPr>
        <w:pStyle w:val="Zpat"/>
        <w:tabs>
          <w:tab w:val="clear" w:pos="4536"/>
          <w:tab w:val="clear" w:pos="9072"/>
        </w:tabs>
      </w:pPr>
    </w:p>
    <w:p w14:paraId="1D358ABB" w14:textId="77777777" w:rsidR="004A6289" w:rsidRDefault="00B9131A" w:rsidP="004A6289">
      <w:pPr>
        <w:pStyle w:val="Nadpis2"/>
        <w:numPr>
          <w:ilvl w:val="1"/>
          <w:numId w:val="0"/>
        </w:numPr>
        <w:tabs>
          <w:tab w:val="num" w:pos="1146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14.1 </w:t>
      </w:r>
      <w:r w:rsidR="004A6289">
        <w:rPr>
          <w:rFonts w:cs="Arial"/>
          <w:szCs w:val="24"/>
        </w:rPr>
        <w:t>Lhůta, po kterou jsou dodavatelé svou nabídkou vázáni</w:t>
      </w:r>
    </w:p>
    <w:p w14:paraId="2A17E96C" w14:textId="77777777" w:rsidR="004A6289" w:rsidRDefault="004A6289" w:rsidP="004A6289">
      <w:pPr>
        <w:rPr>
          <w:rFonts w:cs="Arial"/>
        </w:rPr>
      </w:pPr>
      <w:r>
        <w:rPr>
          <w:rFonts w:cs="Arial"/>
        </w:rPr>
        <w:t>Zadávací lhůta začíná běžet okamžikem skončení lhůty pro podání nabídek a končí dnem doručení oznámení rozhodnutí zadavatele o výběru nabídky s nejnižší ce</w:t>
      </w:r>
      <w:r w:rsidR="00A64F26">
        <w:rPr>
          <w:rFonts w:cs="Arial"/>
        </w:rPr>
        <w:t xml:space="preserve">nou. Délka zadávací lhůty činí </w:t>
      </w:r>
      <w:r w:rsidR="00AE1586">
        <w:rPr>
          <w:rFonts w:cs="Arial"/>
        </w:rPr>
        <w:t>3</w:t>
      </w:r>
      <w:r>
        <w:rPr>
          <w:rFonts w:cs="Arial"/>
        </w:rPr>
        <w:t>0 kalendářních dnů.</w:t>
      </w:r>
    </w:p>
    <w:p w14:paraId="7262A4A1" w14:textId="77777777" w:rsidR="004A6289" w:rsidRDefault="004A6289" w:rsidP="004A6289">
      <w:pPr>
        <w:rPr>
          <w:rFonts w:cs="Arial"/>
        </w:rPr>
      </w:pPr>
    </w:p>
    <w:p w14:paraId="4D52B0DE" w14:textId="77777777" w:rsidR="004A6289" w:rsidRDefault="00B9131A" w:rsidP="004A6289">
      <w:pPr>
        <w:pStyle w:val="Nadpis2"/>
        <w:numPr>
          <w:ilvl w:val="1"/>
          <w:numId w:val="0"/>
        </w:numPr>
        <w:tabs>
          <w:tab w:val="num" w:pos="1146"/>
        </w:tabs>
        <w:rPr>
          <w:rFonts w:cs="Arial"/>
          <w:szCs w:val="24"/>
        </w:rPr>
      </w:pPr>
      <w:r>
        <w:rPr>
          <w:rFonts w:cs="Arial"/>
          <w:bCs w:val="0"/>
          <w:szCs w:val="24"/>
        </w:rPr>
        <w:t xml:space="preserve">14.2 </w:t>
      </w:r>
      <w:r w:rsidR="004A6289">
        <w:rPr>
          <w:rFonts w:cs="Arial"/>
          <w:szCs w:val="24"/>
        </w:rPr>
        <w:t>Prodloužení zadávací lhůty</w:t>
      </w:r>
    </w:p>
    <w:p w14:paraId="78582291" w14:textId="77777777" w:rsidR="004A6289" w:rsidRDefault="004A6289" w:rsidP="004A6289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Uchazečům, s nimiž může zadavatel uzavřít smlouvu, se zadávací lhůta prodlužuje o 15 kalendářních dnů od data </w:t>
      </w:r>
      <w:r>
        <w:rPr>
          <w:rFonts w:cs="Arial"/>
        </w:rPr>
        <w:t>doručení oznámení zadavatele rozhodnutí zadavatele o výběru nabídky</w:t>
      </w:r>
      <w:r>
        <w:rPr>
          <w:rFonts w:cs="Arial"/>
          <w:snapToGrid w:val="0"/>
        </w:rPr>
        <w:t xml:space="preserve"> vítěznému uchazeči</w:t>
      </w:r>
      <w:r w:rsidR="002F0D0A">
        <w:rPr>
          <w:rFonts w:cs="Arial"/>
          <w:snapToGrid w:val="0"/>
        </w:rPr>
        <w:t>.</w:t>
      </w:r>
    </w:p>
    <w:p w14:paraId="6833006C" w14:textId="77777777" w:rsidR="00CD1B8E" w:rsidRDefault="00CD1B8E" w:rsidP="004A6289">
      <w:pPr>
        <w:rPr>
          <w:rFonts w:cs="Arial"/>
          <w:snapToGrid w:val="0"/>
        </w:rPr>
      </w:pPr>
    </w:p>
    <w:p w14:paraId="07A410DF" w14:textId="77777777" w:rsidR="004A6289" w:rsidRDefault="004A6289" w:rsidP="004A6289">
      <w:pPr>
        <w:pStyle w:val="Nadpis1"/>
        <w:numPr>
          <w:ilvl w:val="0"/>
          <w:numId w:val="2"/>
        </w:numPr>
        <w:jc w:val="left"/>
        <w:rPr>
          <w:rFonts w:cs="Arial"/>
        </w:rPr>
      </w:pPr>
      <w:r>
        <w:rPr>
          <w:rFonts w:cs="Arial"/>
        </w:rPr>
        <w:t>Kvalifikační dokumentace</w:t>
      </w:r>
    </w:p>
    <w:p w14:paraId="3C27E220" w14:textId="77777777" w:rsidR="004A6289" w:rsidRDefault="004A6289" w:rsidP="004A6289">
      <w:pPr>
        <w:spacing w:after="120"/>
        <w:rPr>
          <w:rFonts w:cs="Arial"/>
          <w:b/>
          <w:szCs w:val="24"/>
        </w:rPr>
      </w:pPr>
      <w:r w:rsidRPr="009163C3">
        <w:rPr>
          <w:rFonts w:cs="Arial"/>
          <w:b/>
          <w:szCs w:val="24"/>
        </w:rPr>
        <w:t>Kvalifikovaným pro plnění veřejné zakázky je dodavatel, který:</w:t>
      </w:r>
    </w:p>
    <w:p w14:paraId="611AB86B" w14:textId="77777777" w:rsidR="00BD54A7" w:rsidRPr="00BD54A7" w:rsidRDefault="00BD54A7" w:rsidP="00BD54A7">
      <w:pPr>
        <w:numPr>
          <w:ilvl w:val="0"/>
          <w:numId w:val="10"/>
        </w:numPr>
        <w:tabs>
          <w:tab w:val="clear" w:pos="720"/>
        </w:tabs>
        <w:ind w:left="360"/>
        <w:jc w:val="left"/>
        <w:rPr>
          <w:rFonts w:cs="Arial"/>
          <w:szCs w:val="24"/>
        </w:rPr>
      </w:pPr>
      <w:r w:rsidRPr="00BD54A7">
        <w:rPr>
          <w:rFonts w:cs="Arial"/>
          <w:szCs w:val="24"/>
        </w:rPr>
        <w:t>splní základní kvalifikační způsobilost,</w:t>
      </w:r>
    </w:p>
    <w:p w14:paraId="5921D60F" w14:textId="77777777" w:rsidR="00BD54A7" w:rsidRPr="00915A78" w:rsidRDefault="00BD54A7" w:rsidP="00BD54A7">
      <w:pPr>
        <w:numPr>
          <w:ilvl w:val="0"/>
          <w:numId w:val="10"/>
        </w:numPr>
        <w:tabs>
          <w:tab w:val="clear" w:pos="720"/>
        </w:tabs>
        <w:ind w:left="360"/>
        <w:jc w:val="left"/>
        <w:rPr>
          <w:rFonts w:cs="Arial"/>
          <w:szCs w:val="24"/>
        </w:rPr>
      </w:pPr>
      <w:r w:rsidRPr="00915A78">
        <w:rPr>
          <w:rFonts w:cs="Arial"/>
          <w:szCs w:val="24"/>
        </w:rPr>
        <w:t>splní profesní kvalifikační předpoklady</w:t>
      </w:r>
      <w:r w:rsidR="00915A78">
        <w:rPr>
          <w:rFonts w:cs="Arial"/>
          <w:szCs w:val="24"/>
        </w:rPr>
        <w:t>.</w:t>
      </w:r>
    </w:p>
    <w:p w14:paraId="021DDA97" w14:textId="77777777" w:rsidR="00BD54A7" w:rsidRDefault="00BD54A7" w:rsidP="004A6289">
      <w:pPr>
        <w:rPr>
          <w:rFonts w:cs="Arial"/>
          <w:b/>
          <w:caps/>
          <w:szCs w:val="24"/>
        </w:rPr>
      </w:pPr>
    </w:p>
    <w:p w14:paraId="4E577DDD" w14:textId="77777777" w:rsidR="004A6289" w:rsidRDefault="004A6289" w:rsidP="004A6289">
      <w:pPr>
        <w:rPr>
          <w:rFonts w:cs="Arial"/>
          <w:b/>
          <w:caps/>
          <w:szCs w:val="24"/>
        </w:rPr>
      </w:pPr>
      <w:r w:rsidRPr="009163C3">
        <w:rPr>
          <w:rFonts w:cs="Arial"/>
          <w:b/>
          <w:caps/>
          <w:szCs w:val="24"/>
        </w:rPr>
        <w:t>Vymezení požadavků na prokázání kvalifika</w:t>
      </w:r>
      <w:r w:rsidR="00751E1C">
        <w:rPr>
          <w:rFonts w:cs="Arial"/>
          <w:b/>
          <w:caps/>
          <w:szCs w:val="24"/>
        </w:rPr>
        <w:t>CE</w:t>
      </w:r>
    </w:p>
    <w:p w14:paraId="0D846B2C" w14:textId="77777777" w:rsidR="00751E1C" w:rsidRPr="00006155" w:rsidRDefault="00751E1C" w:rsidP="00751E1C">
      <w:pPr>
        <w:numPr>
          <w:ilvl w:val="0"/>
          <w:numId w:val="1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6E3BC"/>
        <w:spacing w:after="120"/>
        <w:rPr>
          <w:rFonts w:ascii="Cambria" w:hAnsi="Cambria" w:cs="Arial"/>
          <w:b/>
          <w:sz w:val="18"/>
          <w:szCs w:val="18"/>
        </w:rPr>
      </w:pPr>
      <w:r w:rsidRPr="00006155">
        <w:rPr>
          <w:rFonts w:ascii="Cambria" w:hAnsi="Cambria" w:cs="Arial"/>
          <w:b/>
          <w:caps/>
          <w:sz w:val="18"/>
          <w:szCs w:val="18"/>
        </w:rPr>
        <w:t xml:space="preserve">základní </w:t>
      </w:r>
      <w:r>
        <w:rPr>
          <w:rFonts w:ascii="Cambria" w:hAnsi="Cambria" w:cs="Arial"/>
          <w:b/>
          <w:caps/>
          <w:sz w:val="18"/>
          <w:szCs w:val="18"/>
        </w:rPr>
        <w:t>KVALIFIKAČNÍ ZPŮSOBILOST</w:t>
      </w:r>
    </w:p>
    <w:p w14:paraId="2C101FF9" w14:textId="77777777" w:rsidR="00751E1C" w:rsidRDefault="00751E1C" w:rsidP="00751E1C">
      <w:pPr>
        <w:pStyle w:val="Zkladntextodsazen3"/>
        <w:tabs>
          <w:tab w:val="left" w:pos="1191"/>
        </w:tabs>
        <w:ind w:left="0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 xml:space="preserve">1.  Způsobilým je </w:t>
      </w:r>
      <w:r w:rsidRPr="00006155">
        <w:rPr>
          <w:rFonts w:ascii="Cambria" w:hAnsi="Cambria" w:cs="Arial"/>
          <w:b/>
          <w:sz w:val="18"/>
          <w:szCs w:val="18"/>
        </w:rPr>
        <w:t xml:space="preserve">dodavatel, </w:t>
      </w:r>
      <w:r>
        <w:rPr>
          <w:rFonts w:ascii="Cambria" w:hAnsi="Cambria" w:cs="Arial"/>
          <w:b/>
          <w:sz w:val="18"/>
          <w:szCs w:val="18"/>
        </w:rPr>
        <w:t>který:</w:t>
      </w:r>
    </w:p>
    <w:p w14:paraId="01A754A6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51E1C">
        <w:rPr>
          <w:rFonts w:ascii="Cambria" w:hAnsi="Cambria"/>
          <w:bCs/>
          <w:color w:val="000000"/>
          <w:sz w:val="18"/>
          <w:szCs w:val="18"/>
        </w:rPr>
        <w:t>a)</w:t>
      </w:r>
      <w:r>
        <w:rPr>
          <w:color w:val="000000"/>
        </w:rPr>
        <w:t xml:space="preserve"> </w:t>
      </w:r>
      <w:r w:rsidRPr="00746B06">
        <w:rPr>
          <w:rFonts w:ascii="Cambria" w:hAnsi="Cambria" w:cs="Arial"/>
          <w:sz w:val="18"/>
          <w:szCs w:val="18"/>
        </w:rPr>
        <w:t>nebyl v zemi svého sídla v posledních 5 letech před zahájením zadávacího řízení pravomocně odsouzen pro trestný čin uvedený v příloze č. 3 k zákonu č.134/2016 Sb. nebo obdobný trestný čin podle právního řádu země sídla dodavatele; k zahlazeným odsouzením se nepřihlíží,</w:t>
      </w:r>
    </w:p>
    <w:p w14:paraId="0B6718D5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b) nemá v České republice nebo v zemi svého sídla v evidenci daní zachycen splatný daňový nedoplatek,</w:t>
      </w:r>
    </w:p>
    <w:p w14:paraId="0D306386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c) nemá v České republice nebo v zemi svého sídla splatný nedoplatek na pojistném nebo na penále na veřejné zdravotní pojištění,</w:t>
      </w:r>
    </w:p>
    <w:p w14:paraId="1466B6E1" w14:textId="77777777" w:rsidR="00751E1C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d) nemá v České republice nebo v zemi svého sídla splatný nedoplatek na pojistném nebo na penále na sociální zabezpečení a příspěvku na státní politiku zaměstnanosti,</w:t>
      </w:r>
    </w:p>
    <w:p w14:paraId="4382917E" w14:textId="566ADE8F" w:rsidR="00751E1C" w:rsidRPr="002F455A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2F455A">
        <w:rPr>
          <w:rFonts w:ascii="Cambria" w:hAnsi="Cambria" w:cs="Arial"/>
          <w:sz w:val="18"/>
          <w:szCs w:val="18"/>
        </w:rPr>
        <w:t xml:space="preserve">e) </w:t>
      </w:r>
      <w:r>
        <w:rPr>
          <w:rFonts w:ascii="Cambria" w:hAnsi="Cambria" w:cs="Arial"/>
          <w:sz w:val="18"/>
          <w:szCs w:val="18"/>
        </w:rPr>
        <w:t xml:space="preserve">není </w:t>
      </w:r>
      <w:r w:rsidRPr="002F455A">
        <w:rPr>
          <w:rFonts w:ascii="Cambria" w:hAnsi="Cambria" w:cs="Arial"/>
          <w:sz w:val="18"/>
          <w:szCs w:val="18"/>
        </w:rPr>
        <w:t>v likvidaci, proti němuž</w:t>
      </w:r>
      <w:r>
        <w:rPr>
          <w:rFonts w:ascii="Cambria" w:hAnsi="Cambria" w:cs="Arial"/>
          <w:sz w:val="18"/>
          <w:szCs w:val="18"/>
        </w:rPr>
        <w:t xml:space="preserve"> ne</w:t>
      </w:r>
      <w:r w:rsidRPr="002F455A">
        <w:rPr>
          <w:rFonts w:ascii="Cambria" w:hAnsi="Cambria" w:cs="Arial"/>
          <w:sz w:val="18"/>
          <w:szCs w:val="18"/>
        </w:rPr>
        <w:t xml:space="preserve">bylo vydáno rozhodnutí o úpadku, vůči němuž </w:t>
      </w:r>
      <w:r>
        <w:rPr>
          <w:rFonts w:ascii="Cambria" w:hAnsi="Cambria" w:cs="Arial"/>
          <w:sz w:val="18"/>
          <w:szCs w:val="18"/>
        </w:rPr>
        <w:t>ne</w:t>
      </w:r>
      <w:r w:rsidRPr="002F455A">
        <w:rPr>
          <w:rFonts w:ascii="Cambria" w:hAnsi="Cambria" w:cs="Arial"/>
          <w:sz w:val="18"/>
          <w:szCs w:val="18"/>
        </w:rPr>
        <w:t>byla nařízena nucená správa podle jiného právního předpisu nebo v obdobné situaci podle právního řádu země sídla dodavatele.</w:t>
      </w:r>
    </w:p>
    <w:p w14:paraId="0314765E" w14:textId="77777777" w:rsidR="00751E1C" w:rsidRPr="006B7E63" w:rsidRDefault="00751E1C" w:rsidP="00751E1C">
      <w:pPr>
        <w:spacing w:before="144" w:after="144"/>
        <w:rPr>
          <w:rFonts w:ascii="Cambria" w:hAnsi="Cambria" w:cs="Arial"/>
          <w:b/>
          <w:sz w:val="18"/>
          <w:szCs w:val="18"/>
        </w:rPr>
      </w:pPr>
      <w:r w:rsidRPr="006B7E63">
        <w:rPr>
          <w:rFonts w:ascii="Cambria" w:hAnsi="Cambria" w:cs="Arial"/>
          <w:b/>
          <w:sz w:val="18"/>
          <w:szCs w:val="18"/>
        </w:rPr>
        <w:t>2.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430D9903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a) tato právnická osoba,</w:t>
      </w:r>
    </w:p>
    <w:p w14:paraId="7BB3F004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b) každý člen statutárního orgánu této právnické osoby a</w:t>
      </w:r>
    </w:p>
    <w:p w14:paraId="410BB7D3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c) osoba zastupující tuto právnickou osobu v statutárním orgánu dodavatele.</w:t>
      </w:r>
    </w:p>
    <w:p w14:paraId="7997E28E" w14:textId="77777777" w:rsidR="00751E1C" w:rsidRPr="006B7E63" w:rsidRDefault="00751E1C" w:rsidP="00751E1C">
      <w:pPr>
        <w:spacing w:before="144" w:after="144"/>
        <w:rPr>
          <w:rFonts w:ascii="Cambria" w:hAnsi="Cambria" w:cs="Arial"/>
          <w:b/>
          <w:sz w:val="18"/>
          <w:szCs w:val="18"/>
        </w:rPr>
      </w:pPr>
      <w:r w:rsidRPr="006B7E63">
        <w:rPr>
          <w:rFonts w:ascii="Cambria" w:hAnsi="Cambria" w:cs="Arial"/>
          <w:b/>
          <w:sz w:val="18"/>
          <w:szCs w:val="18"/>
        </w:rPr>
        <w:t>3) Účastní-li se zadávacího řízení pobočka závodu</w:t>
      </w:r>
    </w:p>
    <w:p w14:paraId="52DB57AC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a) zahraniční právnické osoby, musí podmínku podle odstavce 1 písm. a) splňovat tato právnická osoba a vedoucí pobočky závodu,</w:t>
      </w:r>
    </w:p>
    <w:p w14:paraId="43BF4584" w14:textId="77777777" w:rsidR="00751E1C" w:rsidRPr="00746B06" w:rsidRDefault="00751E1C" w:rsidP="00751E1C">
      <w:pPr>
        <w:spacing w:before="144" w:after="144"/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t>b) české právnické osoby, musí podmínku podle odstavce 1 písm. a) splňovat osoby uvedené v odstavci 2 a vedoucí pobočky závodu.</w:t>
      </w:r>
    </w:p>
    <w:p w14:paraId="1BDA9F3D" w14:textId="687A96E8" w:rsidR="00751E1C" w:rsidRDefault="00751E1C" w:rsidP="00751E1C">
      <w:pPr>
        <w:spacing w:after="120"/>
        <w:rPr>
          <w:rFonts w:ascii="Cambria" w:hAnsi="Cambria" w:cs="Arial"/>
          <w:sz w:val="18"/>
          <w:szCs w:val="18"/>
        </w:rPr>
      </w:pPr>
      <w:r w:rsidRPr="00751E1C">
        <w:rPr>
          <w:rFonts w:ascii="Cambria" w:hAnsi="Cambria"/>
          <w:b/>
          <w:bCs/>
          <w:color w:val="000000"/>
          <w:sz w:val="18"/>
          <w:szCs w:val="18"/>
        </w:rPr>
        <w:t>4)</w:t>
      </w:r>
      <w:r>
        <w:rPr>
          <w:color w:val="000000"/>
        </w:rPr>
        <w:t xml:space="preserve"> </w:t>
      </w:r>
      <w:r w:rsidRPr="00006155">
        <w:rPr>
          <w:rFonts w:ascii="Cambria" w:hAnsi="Cambria" w:cs="Arial"/>
          <w:b/>
          <w:sz w:val="18"/>
          <w:szCs w:val="18"/>
        </w:rPr>
        <w:t xml:space="preserve">Dodavatel prokazuje splnění základních kvalifikační </w:t>
      </w:r>
      <w:r>
        <w:rPr>
          <w:rFonts w:ascii="Cambria" w:hAnsi="Cambria" w:cs="Arial"/>
          <w:b/>
          <w:sz w:val="18"/>
          <w:szCs w:val="18"/>
        </w:rPr>
        <w:t xml:space="preserve">způsobilosti </w:t>
      </w:r>
      <w:r w:rsidRPr="00006155">
        <w:rPr>
          <w:rFonts w:ascii="Cambria" w:hAnsi="Cambria" w:cs="Arial"/>
          <w:b/>
          <w:sz w:val="18"/>
          <w:szCs w:val="18"/>
        </w:rPr>
        <w:t>předložením</w:t>
      </w:r>
      <w:r>
        <w:rPr>
          <w:rFonts w:ascii="Cambria" w:hAnsi="Cambria" w:cs="Arial"/>
          <w:b/>
          <w:sz w:val="18"/>
          <w:szCs w:val="18"/>
        </w:rPr>
        <w:t xml:space="preserve"> originálu „</w:t>
      </w:r>
      <w:r w:rsidRPr="0094273D">
        <w:rPr>
          <w:rFonts w:ascii="Cambria" w:hAnsi="Cambria" w:cs="Arial"/>
          <w:b/>
          <w:sz w:val="18"/>
          <w:szCs w:val="18"/>
        </w:rPr>
        <w:t>Čestného prohlášení</w:t>
      </w:r>
      <w:r>
        <w:rPr>
          <w:rFonts w:ascii="Cambria" w:hAnsi="Cambria" w:cs="Arial"/>
          <w:b/>
          <w:sz w:val="18"/>
          <w:szCs w:val="18"/>
        </w:rPr>
        <w:t>“</w:t>
      </w:r>
      <w:r>
        <w:rPr>
          <w:rFonts w:ascii="Cambria" w:hAnsi="Cambria" w:cs="Arial"/>
          <w:b/>
          <w:sz w:val="18"/>
          <w:szCs w:val="18"/>
        </w:rPr>
        <w:br/>
      </w:r>
      <w:r w:rsidRPr="00006155">
        <w:rPr>
          <w:rFonts w:ascii="Cambria" w:hAnsi="Cambria" w:cs="Arial"/>
          <w:sz w:val="18"/>
          <w:szCs w:val="18"/>
        </w:rPr>
        <w:t>[odstavec</w:t>
      </w:r>
      <w:r>
        <w:rPr>
          <w:rFonts w:ascii="Cambria" w:hAnsi="Cambria" w:cs="Arial"/>
          <w:sz w:val="18"/>
          <w:szCs w:val="18"/>
        </w:rPr>
        <w:t xml:space="preserve"> </w:t>
      </w:r>
      <w:r w:rsidRPr="006B7E63">
        <w:rPr>
          <w:rFonts w:ascii="Cambria" w:hAnsi="Cambria" w:cs="Arial"/>
          <w:sz w:val="18"/>
          <w:szCs w:val="18"/>
        </w:rPr>
        <w:t xml:space="preserve">1 písm. a) až </w:t>
      </w:r>
      <w:r>
        <w:rPr>
          <w:rFonts w:ascii="Cambria" w:hAnsi="Cambria" w:cs="Arial"/>
          <w:sz w:val="18"/>
          <w:szCs w:val="18"/>
        </w:rPr>
        <w:t>e</w:t>
      </w:r>
      <w:r w:rsidRPr="006B7E63">
        <w:rPr>
          <w:rFonts w:ascii="Cambria" w:hAnsi="Cambria" w:cs="Arial"/>
          <w:sz w:val="18"/>
          <w:szCs w:val="18"/>
        </w:rPr>
        <w:t>) případně</w:t>
      </w:r>
      <w:r>
        <w:rPr>
          <w:rFonts w:ascii="Cambria" w:hAnsi="Cambria" w:cs="Arial"/>
          <w:sz w:val="18"/>
          <w:szCs w:val="18"/>
        </w:rPr>
        <w:t xml:space="preserve"> odstavců 2) a 3) pokud je to relevantní</w:t>
      </w:r>
      <w:r w:rsidRPr="00E44C3F">
        <w:rPr>
          <w:rFonts w:ascii="Cambria" w:hAnsi="Cambria" w:cs="Arial"/>
          <w:sz w:val="18"/>
          <w:szCs w:val="18"/>
        </w:rPr>
        <w:t>]</w:t>
      </w:r>
    </w:p>
    <w:p w14:paraId="2D1BA92C" w14:textId="3B989AE2" w:rsidR="00751E1C" w:rsidRDefault="00751E1C" w:rsidP="00751E1C">
      <w:pPr>
        <w:pStyle w:val="Textodstavce"/>
        <w:numPr>
          <w:ilvl w:val="0"/>
          <w:numId w:val="0"/>
        </w:numPr>
        <w:tabs>
          <w:tab w:val="clear" w:pos="851"/>
          <w:tab w:val="left" w:pos="284"/>
        </w:tabs>
        <w:spacing w:before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 xml:space="preserve">5) </w:t>
      </w:r>
      <w:r w:rsidRPr="00006155">
        <w:rPr>
          <w:rFonts w:ascii="Cambria" w:hAnsi="Cambria" w:cs="Arial"/>
          <w:sz w:val="18"/>
          <w:szCs w:val="18"/>
        </w:rPr>
        <w:t xml:space="preserve">Uchazeč, se kterým </w:t>
      </w:r>
      <w:r w:rsidRPr="00A16B1E">
        <w:rPr>
          <w:rFonts w:ascii="Cambria" w:hAnsi="Cambria" w:cs="Arial"/>
          <w:b/>
          <w:sz w:val="18"/>
          <w:szCs w:val="18"/>
        </w:rPr>
        <w:t>má být uzavřena smlouva</w:t>
      </w:r>
      <w:r w:rsidRPr="00006155">
        <w:rPr>
          <w:rFonts w:ascii="Cambria" w:hAnsi="Cambria" w:cs="Arial"/>
          <w:sz w:val="18"/>
          <w:szCs w:val="18"/>
        </w:rPr>
        <w:t xml:space="preserve">, je povinen před jejím uzavřením předložit zadavateli </w:t>
      </w:r>
      <w:r>
        <w:rPr>
          <w:rFonts w:ascii="Cambria" w:hAnsi="Cambria" w:cs="Arial"/>
          <w:sz w:val="18"/>
          <w:szCs w:val="18"/>
        </w:rPr>
        <w:t xml:space="preserve">k </w:t>
      </w:r>
      <w:r w:rsidRPr="00006155">
        <w:rPr>
          <w:rFonts w:ascii="Cambria" w:hAnsi="Cambria" w:cs="Arial"/>
          <w:sz w:val="18"/>
          <w:szCs w:val="18"/>
        </w:rPr>
        <w:t>v</w:t>
      </w:r>
      <w:r>
        <w:rPr>
          <w:rFonts w:ascii="Cambria" w:hAnsi="Cambria" w:cs="Arial"/>
          <w:sz w:val="18"/>
          <w:szCs w:val="18"/>
        </w:rPr>
        <w:t> </w:t>
      </w:r>
      <w:r w:rsidRPr="00006155">
        <w:rPr>
          <w:rFonts w:ascii="Cambria" w:hAnsi="Cambria" w:cs="Arial"/>
          <w:sz w:val="18"/>
          <w:szCs w:val="18"/>
        </w:rPr>
        <w:t>bod</w:t>
      </w:r>
      <w:r>
        <w:rPr>
          <w:rFonts w:ascii="Cambria" w:hAnsi="Cambria" w:cs="Arial"/>
          <w:sz w:val="18"/>
          <w:szCs w:val="18"/>
        </w:rPr>
        <w:t xml:space="preserve">u </w:t>
      </w:r>
      <w:r w:rsidRPr="00006155">
        <w:rPr>
          <w:rFonts w:ascii="Cambria" w:hAnsi="Cambria" w:cs="Arial"/>
          <w:sz w:val="18"/>
          <w:szCs w:val="18"/>
        </w:rPr>
        <w:t>1</w:t>
      </w:r>
      <w:r>
        <w:rPr>
          <w:rFonts w:ascii="Cambria" w:hAnsi="Cambria" w:cs="Arial"/>
          <w:sz w:val="18"/>
          <w:szCs w:val="18"/>
        </w:rPr>
        <w:t xml:space="preserve">, </w:t>
      </w:r>
      <w:proofErr w:type="spellStart"/>
      <w:r w:rsidRPr="00006155">
        <w:rPr>
          <w:rFonts w:ascii="Cambria" w:hAnsi="Cambria" w:cs="Arial"/>
          <w:sz w:val="18"/>
          <w:szCs w:val="18"/>
          <w:lang w:val="en-US"/>
        </w:rPr>
        <w:t>odstavec</w:t>
      </w:r>
      <w:proofErr w:type="spellEnd"/>
      <w:r w:rsidRPr="00006155">
        <w:rPr>
          <w:rFonts w:ascii="Cambria" w:hAnsi="Cambria" w:cs="Arial"/>
          <w:sz w:val="18"/>
          <w:szCs w:val="18"/>
          <w:lang w:val="en-US"/>
        </w:rPr>
        <w:t xml:space="preserve"> 1 p</w:t>
      </w:r>
      <w:proofErr w:type="spellStart"/>
      <w:r w:rsidRPr="00006155">
        <w:rPr>
          <w:rFonts w:ascii="Cambria" w:hAnsi="Cambria" w:cs="Arial"/>
          <w:sz w:val="18"/>
          <w:szCs w:val="18"/>
        </w:rPr>
        <w:t>ísm</w:t>
      </w:r>
      <w:proofErr w:type="spellEnd"/>
      <w:r w:rsidRPr="00006155">
        <w:rPr>
          <w:rFonts w:ascii="Cambria" w:hAnsi="Cambria" w:cs="Arial"/>
          <w:sz w:val="18"/>
          <w:szCs w:val="18"/>
        </w:rPr>
        <w:t xml:space="preserve">. a) </w:t>
      </w:r>
      <w:r>
        <w:rPr>
          <w:rFonts w:ascii="Cambria" w:hAnsi="Cambria" w:cs="Arial"/>
          <w:sz w:val="18"/>
          <w:szCs w:val="18"/>
        </w:rPr>
        <w:t xml:space="preserve">originál </w:t>
      </w:r>
      <w:r w:rsidRPr="00006155">
        <w:rPr>
          <w:rFonts w:ascii="Cambria" w:hAnsi="Cambria" w:cs="Arial"/>
          <w:sz w:val="18"/>
          <w:szCs w:val="18"/>
        </w:rPr>
        <w:t>výpis</w:t>
      </w:r>
      <w:r>
        <w:rPr>
          <w:rFonts w:ascii="Cambria" w:hAnsi="Cambria" w:cs="Arial"/>
          <w:sz w:val="18"/>
          <w:szCs w:val="18"/>
        </w:rPr>
        <w:t xml:space="preserve">u </w:t>
      </w:r>
      <w:r w:rsidRPr="00006155">
        <w:rPr>
          <w:rFonts w:ascii="Cambria" w:hAnsi="Cambria" w:cs="Arial"/>
          <w:sz w:val="18"/>
          <w:szCs w:val="18"/>
        </w:rPr>
        <w:t>evidence Rejstříku trestů</w:t>
      </w:r>
      <w:r w:rsidR="00376A9E">
        <w:rPr>
          <w:rFonts w:ascii="Cambria" w:hAnsi="Cambria" w:cs="Arial"/>
          <w:sz w:val="18"/>
          <w:szCs w:val="18"/>
        </w:rPr>
        <w:t xml:space="preserve"> právnických i fyzických osob</w:t>
      </w:r>
      <w:r>
        <w:rPr>
          <w:rFonts w:ascii="Cambria" w:hAnsi="Cambria" w:cs="Arial"/>
          <w:sz w:val="18"/>
          <w:szCs w:val="18"/>
        </w:rPr>
        <w:t>,</w:t>
      </w:r>
    </w:p>
    <w:p w14:paraId="1935D7CD" w14:textId="5477325B" w:rsidR="00751E1C" w:rsidRPr="00006155" w:rsidRDefault="00751E1C" w:rsidP="00751E1C">
      <w:pPr>
        <w:pStyle w:val="Textodstavce"/>
        <w:numPr>
          <w:ilvl w:val="0"/>
          <w:numId w:val="0"/>
        </w:numPr>
        <w:tabs>
          <w:tab w:val="clear" w:pos="851"/>
          <w:tab w:val="left" w:pos="284"/>
        </w:tabs>
        <w:spacing w:before="0"/>
        <w:rPr>
          <w:rFonts w:ascii="Cambria" w:hAnsi="Cambria" w:cs="Arial"/>
          <w:sz w:val="18"/>
          <w:szCs w:val="18"/>
        </w:rPr>
      </w:pPr>
      <w:r w:rsidRPr="00006155">
        <w:rPr>
          <w:rFonts w:ascii="Cambria" w:hAnsi="Cambria" w:cs="Arial"/>
          <w:sz w:val="18"/>
          <w:szCs w:val="18"/>
        </w:rPr>
        <w:t>a to ve lhůtě do</w:t>
      </w:r>
      <w:r>
        <w:rPr>
          <w:rFonts w:ascii="Cambria" w:hAnsi="Cambria" w:cs="Arial"/>
          <w:sz w:val="18"/>
          <w:szCs w:val="18"/>
        </w:rPr>
        <w:t xml:space="preserve"> 5-ti</w:t>
      </w:r>
      <w:r w:rsidRPr="00006155">
        <w:rPr>
          <w:rFonts w:ascii="Cambria" w:hAnsi="Cambria" w:cs="Arial"/>
          <w:sz w:val="18"/>
          <w:szCs w:val="18"/>
        </w:rPr>
        <w:t xml:space="preserve"> kalendářních dnů od </w:t>
      </w:r>
      <w:r w:rsidR="007817EB">
        <w:rPr>
          <w:rFonts w:ascii="Cambria" w:hAnsi="Cambria" w:cs="Arial"/>
          <w:sz w:val="18"/>
          <w:szCs w:val="18"/>
        </w:rPr>
        <w:t xml:space="preserve">doručení či </w:t>
      </w:r>
      <w:r w:rsidRPr="00006155">
        <w:rPr>
          <w:rFonts w:ascii="Cambria" w:hAnsi="Cambria" w:cs="Arial"/>
          <w:sz w:val="18"/>
          <w:szCs w:val="18"/>
        </w:rPr>
        <w:t xml:space="preserve">zveřejnění </w:t>
      </w:r>
      <w:r>
        <w:rPr>
          <w:rFonts w:ascii="Cambria" w:hAnsi="Cambria" w:cs="Arial"/>
          <w:sz w:val="18"/>
          <w:szCs w:val="18"/>
        </w:rPr>
        <w:t>o</w:t>
      </w:r>
      <w:r w:rsidRPr="00006155">
        <w:rPr>
          <w:rFonts w:ascii="Cambria" w:hAnsi="Cambria" w:cs="Arial"/>
          <w:sz w:val="18"/>
          <w:szCs w:val="18"/>
        </w:rPr>
        <w:t xml:space="preserve">známení </w:t>
      </w:r>
      <w:r>
        <w:rPr>
          <w:rFonts w:ascii="Cambria" w:hAnsi="Cambria" w:cs="Arial"/>
          <w:sz w:val="18"/>
          <w:szCs w:val="18"/>
        </w:rPr>
        <w:t xml:space="preserve">Rozhodnutí </w:t>
      </w:r>
      <w:r w:rsidRPr="00006155">
        <w:rPr>
          <w:rFonts w:ascii="Cambria" w:hAnsi="Cambria" w:cs="Arial"/>
          <w:sz w:val="18"/>
          <w:szCs w:val="18"/>
        </w:rPr>
        <w:t>o výběru nejvhodnější nabídky. Příslušn</w:t>
      </w:r>
      <w:r>
        <w:rPr>
          <w:rFonts w:ascii="Cambria" w:hAnsi="Cambria" w:cs="Arial"/>
          <w:sz w:val="18"/>
          <w:szCs w:val="18"/>
        </w:rPr>
        <w:t>ý</w:t>
      </w:r>
      <w:r w:rsidRPr="00006155">
        <w:rPr>
          <w:rFonts w:ascii="Cambria" w:hAnsi="Cambria" w:cs="Arial"/>
          <w:sz w:val="18"/>
          <w:szCs w:val="18"/>
        </w:rPr>
        <w:t xml:space="preserve"> dokument bud</w:t>
      </w:r>
      <w:r>
        <w:rPr>
          <w:rFonts w:ascii="Cambria" w:hAnsi="Cambria" w:cs="Arial"/>
          <w:sz w:val="18"/>
          <w:szCs w:val="18"/>
        </w:rPr>
        <w:t>e</w:t>
      </w:r>
      <w:r w:rsidRPr="00006155">
        <w:rPr>
          <w:rFonts w:ascii="Cambria" w:hAnsi="Cambria" w:cs="Arial"/>
          <w:sz w:val="18"/>
          <w:szCs w:val="18"/>
        </w:rPr>
        <w:t xml:space="preserve"> ve stanovené lhůtě před</w:t>
      </w:r>
      <w:r>
        <w:rPr>
          <w:rFonts w:ascii="Cambria" w:hAnsi="Cambria" w:cs="Arial"/>
          <w:sz w:val="18"/>
          <w:szCs w:val="18"/>
        </w:rPr>
        <w:t>án nebo zaslán na sekretariát organizace</w:t>
      </w:r>
      <w:r w:rsidRPr="00006155">
        <w:rPr>
          <w:rFonts w:ascii="Cambria" w:hAnsi="Cambria" w:cs="Arial"/>
          <w:sz w:val="18"/>
          <w:szCs w:val="18"/>
        </w:rPr>
        <w:t>, na níže uvedené adrese:</w:t>
      </w:r>
    </w:p>
    <w:p w14:paraId="41A48CA5" w14:textId="77777777" w:rsidR="00751E1C" w:rsidRPr="00006155" w:rsidRDefault="00751E1C" w:rsidP="00751E1C">
      <w:pPr>
        <w:pStyle w:val="Textodstavce"/>
        <w:numPr>
          <w:ilvl w:val="0"/>
          <w:numId w:val="0"/>
        </w:numPr>
        <w:spacing w:before="0" w:after="0"/>
        <w:rPr>
          <w:rFonts w:ascii="Cambria" w:hAnsi="Cambria" w:cs="Arial"/>
          <w:sz w:val="18"/>
          <w:szCs w:val="18"/>
        </w:rPr>
      </w:pPr>
      <w:r w:rsidRPr="00006155">
        <w:rPr>
          <w:rFonts w:ascii="Cambria" w:hAnsi="Cambria" w:cs="Arial"/>
          <w:sz w:val="18"/>
          <w:szCs w:val="18"/>
        </w:rPr>
        <w:t>Domov pro seniory Kamenec, Slezská Ostrava, příspěvková organizace</w:t>
      </w:r>
    </w:p>
    <w:p w14:paraId="0C62C6B6" w14:textId="113B78D8" w:rsidR="00376A9E" w:rsidRDefault="00376A9E" w:rsidP="00751E1C">
      <w:pPr>
        <w:pStyle w:val="Textodstavce"/>
        <w:numPr>
          <w:ilvl w:val="0"/>
          <w:numId w:val="0"/>
        </w:numPr>
        <w:spacing w:before="0" w:after="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Ladislav Reha, vedoucí provozního útvaru</w:t>
      </w:r>
    </w:p>
    <w:p w14:paraId="60B4601E" w14:textId="5C030D74" w:rsidR="00751E1C" w:rsidRPr="00006155" w:rsidRDefault="00751E1C" w:rsidP="00751E1C">
      <w:pPr>
        <w:pStyle w:val="Textodstavce"/>
        <w:numPr>
          <w:ilvl w:val="0"/>
          <w:numId w:val="0"/>
        </w:numPr>
        <w:spacing w:before="0" w:after="0"/>
        <w:rPr>
          <w:rFonts w:ascii="Cambria" w:hAnsi="Cambria" w:cs="Arial"/>
          <w:sz w:val="18"/>
          <w:szCs w:val="18"/>
        </w:rPr>
      </w:pPr>
      <w:r w:rsidRPr="00006155">
        <w:rPr>
          <w:rFonts w:ascii="Cambria" w:hAnsi="Cambria" w:cs="Arial"/>
          <w:sz w:val="18"/>
          <w:szCs w:val="18"/>
        </w:rPr>
        <w:t xml:space="preserve">Telefonní kontakt: </w:t>
      </w:r>
      <w:r w:rsidRPr="008C535D">
        <w:rPr>
          <w:rFonts w:ascii="Cambria" w:hAnsi="Cambria" w:cs="Arial"/>
          <w:sz w:val="18"/>
          <w:szCs w:val="18"/>
        </w:rPr>
        <w:t>599 505</w:t>
      </w:r>
      <w:r w:rsidR="00376A9E">
        <w:rPr>
          <w:rFonts w:ascii="Cambria" w:hAnsi="Cambria" w:cs="Arial"/>
          <w:sz w:val="18"/>
          <w:szCs w:val="18"/>
        </w:rPr>
        <w:t> </w:t>
      </w:r>
      <w:r w:rsidRPr="008C535D">
        <w:rPr>
          <w:rFonts w:ascii="Cambria" w:hAnsi="Cambria" w:cs="Arial"/>
          <w:sz w:val="18"/>
          <w:szCs w:val="18"/>
        </w:rPr>
        <w:t>0</w:t>
      </w:r>
      <w:r w:rsidR="00376A9E">
        <w:rPr>
          <w:rFonts w:ascii="Cambria" w:hAnsi="Cambria" w:cs="Arial"/>
          <w:sz w:val="18"/>
          <w:szCs w:val="18"/>
        </w:rPr>
        <w:t>53 nebo 602 544 633</w:t>
      </w:r>
      <w:r w:rsidRPr="008C535D">
        <w:rPr>
          <w:rFonts w:ascii="Cambria" w:hAnsi="Cambria" w:cs="Arial"/>
          <w:sz w:val="18"/>
          <w:szCs w:val="18"/>
        </w:rPr>
        <w:t>.</w:t>
      </w:r>
      <w:r w:rsidRPr="00794014">
        <w:rPr>
          <w:rFonts w:cs="Arial"/>
          <w:szCs w:val="24"/>
        </w:rPr>
        <w:t xml:space="preserve"> </w:t>
      </w:r>
      <w:r w:rsidRPr="00006155">
        <w:rPr>
          <w:rFonts w:ascii="Cambria" w:hAnsi="Cambria" w:cs="Arial"/>
          <w:sz w:val="18"/>
          <w:szCs w:val="18"/>
        </w:rPr>
        <w:t xml:space="preserve"> </w:t>
      </w:r>
    </w:p>
    <w:p w14:paraId="02D8585C" w14:textId="77777777" w:rsidR="00751E1C" w:rsidRPr="00006155" w:rsidRDefault="00751E1C" w:rsidP="00751E1C">
      <w:pPr>
        <w:pStyle w:val="Textodstavce"/>
        <w:numPr>
          <w:ilvl w:val="0"/>
          <w:numId w:val="0"/>
        </w:numPr>
        <w:spacing w:before="0" w:after="0"/>
        <w:rPr>
          <w:rFonts w:ascii="Cambria" w:hAnsi="Cambria" w:cs="Arial"/>
          <w:sz w:val="18"/>
          <w:szCs w:val="18"/>
        </w:rPr>
      </w:pPr>
      <w:r w:rsidRPr="00006155">
        <w:rPr>
          <w:rFonts w:ascii="Cambria" w:hAnsi="Cambria" w:cs="Arial"/>
          <w:sz w:val="18"/>
          <w:szCs w:val="18"/>
        </w:rPr>
        <w:t>Bohumínská 1056/71, 710 00 Ostrava – Slezská Ostrava</w:t>
      </w:r>
    </w:p>
    <w:p w14:paraId="40C285C2" w14:textId="77777777" w:rsidR="00751E1C" w:rsidRDefault="00751E1C" w:rsidP="00751E1C">
      <w:pPr>
        <w:pStyle w:val="Textodstavce"/>
        <w:numPr>
          <w:ilvl w:val="0"/>
          <w:numId w:val="0"/>
        </w:numPr>
        <w:spacing w:before="0"/>
        <w:rPr>
          <w:rFonts w:ascii="Cambria" w:hAnsi="Cambria" w:cs="Arial"/>
          <w:sz w:val="18"/>
          <w:szCs w:val="18"/>
        </w:rPr>
      </w:pPr>
      <w:r w:rsidRPr="00006155">
        <w:rPr>
          <w:rFonts w:ascii="Cambria" w:hAnsi="Cambria" w:cs="Arial"/>
          <w:sz w:val="18"/>
          <w:szCs w:val="18"/>
        </w:rPr>
        <w:t>Nesplnění t</w:t>
      </w:r>
      <w:r>
        <w:rPr>
          <w:rFonts w:ascii="Cambria" w:hAnsi="Cambria" w:cs="Arial"/>
          <w:sz w:val="18"/>
          <w:szCs w:val="18"/>
        </w:rPr>
        <w:t xml:space="preserve">éto </w:t>
      </w:r>
      <w:r w:rsidRPr="00006155">
        <w:rPr>
          <w:rFonts w:ascii="Cambria" w:hAnsi="Cambria" w:cs="Arial"/>
          <w:sz w:val="18"/>
          <w:szCs w:val="18"/>
        </w:rPr>
        <w:t>povinností se považuje za neposkytnutí součinnosti k uzavření smlouvy</w:t>
      </w:r>
      <w:r>
        <w:rPr>
          <w:rFonts w:ascii="Cambria" w:hAnsi="Cambria" w:cs="Arial"/>
          <w:sz w:val="18"/>
          <w:szCs w:val="18"/>
        </w:rPr>
        <w:t xml:space="preserve"> a má za následek vyřazení uchazeče z veřejné zakázky malého rozsahu</w:t>
      </w:r>
      <w:r w:rsidRPr="00006155">
        <w:rPr>
          <w:rFonts w:ascii="Cambria" w:hAnsi="Cambria" w:cs="Arial"/>
          <w:sz w:val="18"/>
          <w:szCs w:val="18"/>
        </w:rPr>
        <w:t>.</w:t>
      </w:r>
    </w:p>
    <w:p w14:paraId="01923022" w14:textId="77777777" w:rsidR="004A6289" w:rsidRPr="00296550" w:rsidRDefault="004A6289" w:rsidP="009D37D8">
      <w:pPr>
        <w:numPr>
          <w:ilvl w:val="0"/>
          <w:numId w:val="1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2D69B"/>
        <w:spacing w:after="120"/>
        <w:rPr>
          <w:rFonts w:ascii="Cambria" w:hAnsi="Cambria" w:cs="Arial"/>
          <w:b/>
          <w:sz w:val="18"/>
          <w:szCs w:val="18"/>
        </w:rPr>
      </w:pPr>
      <w:r w:rsidRPr="00296550">
        <w:rPr>
          <w:rFonts w:ascii="Cambria" w:hAnsi="Cambria" w:cs="Arial"/>
          <w:b/>
          <w:caps/>
          <w:sz w:val="18"/>
          <w:szCs w:val="18"/>
        </w:rPr>
        <w:t xml:space="preserve">profesní </w:t>
      </w:r>
      <w:r w:rsidRPr="00296550">
        <w:rPr>
          <w:rFonts w:ascii="Cambria" w:hAnsi="Cambria" w:cs="Arial"/>
          <w:b/>
          <w:sz w:val="18"/>
          <w:szCs w:val="18"/>
        </w:rPr>
        <w:t>KVALIFIKA</w:t>
      </w:r>
      <w:r w:rsidRPr="00296550">
        <w:rPr>
          <w:rFonts w:ascii="Cambria" w:hAnsi="Cambria" w:cs="Arial"/>
          <w:b/>
          <w:caps/>
          <w:sz w:val="18"/>
          <w:szCs w:val="18"/>
        </w:rPr>
        <w:t>ční předpoklady</w:t>
      </w:r>
    </w:p>
    <w:p w14:paraId="604D4BDC" w14:textId="77777777" w:rsidR="00751E1C" w:rsidRPr="00296550" w:rsidRDefault="00751E1C" w:rsidP="00751E1C">
      <w:pPr>
        <w:spacing w:after="120"/>
        <w:rPr>
          <w:rFonts w:ascii="Cambria" w:hAnsi="Cambria" w:cs="Arial"/>
          <w:sz w:val="18"/>
          <w:szCs w:val="18"/>
        </w:rPr>
      </w:pPr>
      <w:r w:rsidRPr="00296550">
        <w:rPr>
          <w:rFonts w:ascii="Cambria" w:hAnsi="Cambria" w:cs="Arial"/>
          <w:sz w:val="18"/>
          <w:szCs w:val="18"/>
        </w:rPr>
        <w:t xml:space="preserve">Splnění profesních kvalifikačních předpokladů prokáže dodavatel, který </w:t>
      </w:r>
      <w:r>
        <w:rPr>
          <w:rFonts w:ascii="Cambria" w:hAnsi="Cambria" w:cs="Arial"/>
          <w:sz w:val="18"/>
          <w:szCs w:val="18"/>
        </w:rPr>
        <w:t xml:space="preserve">v kopii </w:t>
      </w:r>
      <w:r w:rsidRPr="00296550">
        <w:rPr>
          <w:rFonts w:ascii="Cambria" w:hAnsi="Cambria" w:cs="Arial"/>
          <w:sz w:val="18"/>
          <w:szCs w:val="18"/>
        </w:rPr>
        <w:t>předloží</w:t>
      </w:r>
      <w:r>
        <w:rPr>
          <w:rFonts w:ascii="Cambria" w:hAnsi="Cambria" w:cs="Arial"/>
          <w:sz w:val="18"/>
          <w:szCs w:val="18"/>
        </w:rPr>
        <w:t>:</w:t>
      </w:r>
    </w:p>
    <w:p w14:paraId="10642A04" w14:textId="77777777" w:rsidR="00751E1C" w:rsidRPr="00ED4B41" w:rsidRDefault="00751E1C" w:rsidP="00751E1C">
      <w:pPr>
        <w:numPr>
          <w:ilvl w:val="0"/>
          <w:numId w:val="11"/>
        </w:numPr>
        <w:rPr>
          <w:rFonts w:ascii="Cambria" w:hAnsi="Cambria" w:cs="Arial"/>
          <w:sz w:val="18"/>
          <w:szCs w:val="18"/>
        </w:rPr>
      </w:pPr>
      <w:r w:rsidRPr="00ED4B41">
        <w:rPr>
          <w:rFonts w:ascii="Cambria" w:hAnsi="Cambria" w:cs="Arial"/>
          <w:sz w:val="18"/>
          <w:szCs w:val="18"/>
        </w:rPr>
        <w:t xml:space="preserve">výpis z obchodního rejstříku ne starší než 3 měsíce, pokud je v něm zapsán, či výpis z jiné obdobné evidence, pokud je v ní zapsán. </w:t>
      </w:r>
    </w:p>
    <w:p w14:paraId="6DAC9A64" w14:textId="77777777" w:rsidR="00751E1C" w:rsidRDefault="00751E1C" w:rsidP="00751E1C">
      <w:pPr>
        <w:numPr>
          <w:ilvl w:val="0"/>
          <w:numId w:val="11"/>
        </w:numPr>
        <w:rPr>
          <w:rFonts w:ascii="Cambria" w:hAnsi="Cambria" w:cs="Arial"/>
          <w:sz w:val="18"/>
          <w:szCs w:val="18"/>
        </w:rPr>
      </w:pPr>
      <w:r w:rsidRPr="00746B06">
        <w:rPr>
          <w:rFonts w:ascii="Cambria" w:hAnsi="Cambria" w:cs="Arial"/>
          <w:sz w:val="18"/>
          <w:szCs w:val="18"/>
        </w:rPr>
        <w:lastRenderedPageBreak/>
        <w:t>oprávněn podnikat v rozsahu odpovídajícímu předmětu veřejné zakázky, pokud jiné právní předpisy takové oprávnění vyžadují</w:t>
      </w:r>
    </w:p>
    <w:p w14:paraId="11ABDE59" w14:textId="77777777" w:rsidR="004A6289" w:rsidRPr="00A37DE8" w:rsidRDefault="004A6289" w:rsidP="00751E1C">
      <w:pPr>
        <w:spacing w:after="120"/>
        <w:ind w:left="720"/>
        <w:rPr>
          <w:rFonts w:ascii="Cambria" w:hAnsi="Cambria" w:cs="Arial"/>
          <w:b/>
          <w:sz w:val="18"/>
          <w:szCs w:val="18"/>
        </w:rPr>
      </w:pPr>
    </w:p>
    <w:p w14:paraId="097DC517" w14:textId="77777777" w:rsidR="004A6289" w:rsidRPr="00296550" w:rsidRDefault="004A6289" w:rsidP="009D37D8">
      <w:pPr>
        <w:numPr>
          <w:ilvl w:val="0"/>
          <w:numId w:val="12"/>
        </w:num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C2D69B"/>
        <w:spacing w:after="240"/>
        <w:rPr>
          <w:rFonts w:ascii="Cambria" w:hAnsi="Cambria" w:cs="Arial"/>
          <w:sz w:val="18"/>
          <w:szCs w:val="18"/>
        </w:rPr>
      </w:pPr>
      <w:r w:rsidRPr="00296550">
        <w:rPr>
          <w:rFonts w:ascii="Cambria" w:hAnsi="Cambria" w:cs="Arial"/>
          <w:b/>
          <w:bCs/>
          <w:sz w:val="18"/>
          <w:szCs w:val="18"/>
        </w:rPr>
        <w:t>ZPŮSOB PROKAZOVÁNÍ KVALIFIKACE U VEŘEJNÉ ZAKÁZKY</w:t>
      </w:r>
    </w:p>
    <w:p w14:paraId="38FEC525" w14:textId="77777777" w:rsidR="004A6289" w:rsidRPr="00B9131A" w:rsidRDefault="004A6289" w:rsidP="00B9131A">
      <w:pPr>
        <w:rPr>
          <w:rFonts w:ascii="Cambria" w:hAnsi="Cambria"/>
          <w:sz w:val="18"/>
        </w:rPr>
      </w:pPr>
      <w:r w:rsidRPr="00B9131A">
        <w:rPr>
          <w:rFonts w:ascii="Cambria" w:hAnsi="Cambria"/>
          <w:sz w:val="18"/>
        </w:rPr>
        <w:t xml:space="preserve">Uchazeč prokáže splnění kvalifikačních předpokladů </w:t>
      </w:r>
      <w:r w:rsidRPr="00B9131A">
        <w:rPr>
          <w:rFonts w:ascii="Cambria" w:hAnsi="Cambria"/>
          <w:b/>
          <w:sz w:val="18"/>
        </w:rPr>
        <w:t xml:space="preserve">předložením </w:t>
      </w:r>
      <w:r w:rsidR="00161D83" w:rsidRPr="00B9131A">
        <w:rPr>
          <w:rFonts w:ascii="Cambria" w:hAnsi="Cambria"/>
          <w:sz w:val="18"/>
        </w:rPr>
        <w:t>originá</w:t>
      </w:r>
      <w:r w:rsidR="00161D83">
        <w:rPr>
          <w:rFonts w:ascii="Cambria" w:hAnsi="Cambria"/>
          <w:sz w:val="18"/>
        </w:rPr>
        <w:t>lu</w:t>
      </w:r>
      <w:r w:rsidR="00161D83" w:rsidRPr="00B9131A">
        <w:rPr>
          <w:rFonts w:ascii="Cambria" w:hAnsi="Cambria"/>
          <w:sz w:val="18"/>
        </w:rPr>
        <w:t xml:space="preserve"> čestného prohlášení k bodu 1</w:t>
      </w:r>
      <w:r w:rsidR="00161D83">
        <w:rPr>
          <w:rFonts w:ascii="Cambria" w:hAnsi="Cambria"/>
          <w:sz w:val="18"/>
        </w:rPr>
        <w:t xml:space="preserve">. a </w:t>
      </w:r>
      <w:r w:rsidRPr="00B9131A">
        <w:rPr>
          <w:rFonts w:ascii="Cambria" w:hAnsi="Cambria"/>
          <w:b/>
          <w:sz w:val="18"/>
        </w:rPr>
        <w:t>kopi</w:t>
      </w:r>
      <w:r w:rsidR="00161D83">
        <w:rPr>
          <w:rFonts w:ascii="Cambria" w:hAnsi="Cambria"/>
          <w:b/>
          <w:sz w:val="18"/>
        </w:rPr>
        <w:t>emi</w:t>
      </w:r>
      <w:r w:rsidRPr="00B9131A">
        <w:rPr>
          <w:rFonts w:ascii="Cambria" w:hAnsi="Cambria"/>
          <w:b/>
          <w:sz w:val="18"/>
        </w:rPr>
        <w:t xml:space="preserve"> dokladů</w:t>
      </w:r>
      <w:r w:rsidRPr="00B9131A">
        <w:rPr>
          <w:rFonts w:ascii="Cambria" w:hAnsi="Cambria"/>
          <w:sz w:val="18"/>
        </w:rPr>
        <w:t xml:space="preserve"> stanovených v bodě 2.</w:t>
      </w:r>
    </w:p>
    <w:p w14:paraId="20DDE25A" w14:textId="77777777" w:rsidR="004A6289" w:rsidRDefault="004A6289" w:rsidP="004A6289">
      <w:pPr>
        <w:ind w:right="110"/>
        <w:rPr>
          <w:rFonts w:ascii="Cambria" w:hAnsi="Cambria" w:cs="Arial"/>
          <w:bCs/>
          <w:sz w:val="18"/>
          <w:szCs w:val="18"/>
        </w:rPr>
      </w:pPr>
      <w:r w:rsidRPr="00296550">
        <w:rPr>
          <w:rFonts w:ascii="Cambria" w:hAnsi="Cambria" w:cs="Arial"/>
          <w:sz w:val="18"/>
          <w:szCs w:val="18"/>
        </w:rPr>
        <w:t xml:space="preserve">Předložené čestné prohlášení musí obsahovat identifikační údaje uchazeče, název veřejné zakázky, datum vyhotovení a být podepsána osobou oprávněnou jednat jménem či za uchazeče nebo osobou příslušně zmocněnou. </w:t>
      </w:r>
      <w:r w:rsidRPr="00296550">
        <w:rPr>
          <w:rFonts w:ascii="Cambria" w:hAnsi="Cambria" w:cs="Arial"/>
          <w:bCs/>
          <w:sz w:val="18"/>
          <w:szCs w:val="18"/>
        </w:rPr>
        <w:t xml:space="preserve">Pokud jedná jménem či za uchazeče zmocněnec na základě plné moci, musí být v nabídce za čestným prohlášením přiložena platná plná moc v originále nebo v úředně ověřené kopii, </w:t>
      </w:r>
      <w:r w:rsidRPr="00296550">
        <w:rPr>
          <w:rFonts w:ascii="Cambria" w:hAnsi="Cambria" w:cs="Arial"/>
          <w:snapToGrid w:val="0"/>
          <w:sz w:val="18"/>
          <w:szCs w:val="18"/>
        </w:rPr>
        <w:t>uložená za krycím listem nabídky</w:t>
      </w:r>
      <w:r w:rsidRPr="00296550">
        <w:rPr>
          <w:rFonts w:ascii="Cambria" w:hAnsi="Cambria" w:cs="Arial"/>
          <w:bCs/>
          <w:sz w:val="18"/>
          <w:szCs w:val="18"/>
        </w:rPr>
        <w:t>.</w:t>
      </w:r>
    </w:p>
    <w:p w14:paraId="7B415C3A" w14:textId="77777777" w:rsidR="00812637" w:rsidRDefault="00812637" w:rsidP="004A6289">
      <w:pPr>
        <w:ind w:right="110"/>
        <w:rPr>
          <w:rFonts w:ascii="Cambria" w:hAnsi="Cambria" w:cs="Arial"/>
          <w:bCs/>
          <w:sz w:val="18"/>
          <w:szCs w:val="18"/>
        </w:rPr>
      </w:pPr>
    </w:p>
    <w:p w14:paraId="157C0C7E" w14:textId="77777777" w:rsidR="004A6289" w:rsidRDefault="004A6289" w:rsidP="004A6289">
      <w:pPr>
        <w:pStyle w:val="Nadpis1"/>
        <w:numPr>
          <w:ilvl w:val="0"/>
          <w:numId w:val="2"/>
        </w:numPr>
        <w:spacing w:before="120"/>
        <w:jc w:val="left"/>
        <w:rPr>
          <w:rFonts w:cs="Arial"/>
        </w:rPr>
      </w:pPr>
      <w:r>
        <w:rPr>
          <w:rFonts w:cs="Arial"/>
        </w:rPr>
        <w:t>Zadávací dokumentace</w:t>
      </w:r>
    </w:p>
    <w:p w14:paraId="52F7F525" w14:textId="77777777" w:rsidR="00812637" w:rsidRDefault="00812637" w:rsidP="00812637"/>
    <w:p w14:paraId="0D846F33" w14:textId="77777777" w:rsidR="004A6289" w:rsidRDefault="00B9131A" w:rsidP="004A6289">
      <w:pPr>
        <w:pStyle w:val="Nadpis2"/>
        <w:numPr>
          <w:ilvl w:val="1"/>
          <w:numId w:val="0"/>
        </w:numPr>
        <w:tabs>
          <w:tab w:val="num" w:pos="1080"/>
        </w:tabs>
        <w:spacing w:before="120"/>
        <w:rPr>
          <w:rFonts w:cs="Arial"/>
          <w:szCs w:val="24"/>
        </w:rPr>
      </w:pPr>
      <w:r>
        <w:rPr>
          <w:rFonts w:cs="Arial"/>
          <w:szCs w:val="24"/>
        </w:rPr>
        <w:t xml:space="preserve">16.1 </w:t>
      </w:r>
      <w:r w:rsidR="004A6289">
        <w:rPr>
          <w:rFonts w:cs="Arial"/>
          <w:szCs w:val="24"/>
        </w:rPr>
        <w:t>Zadávací dokumentace</w:t>
      </w:r>
    </w:p>
    <w:p w14:paraId="2CAABA71" w14:textId="77777777" w:rsidR="004A6289" w:rsidRDefault="004A6289" w:rsidP="004A6289">
      <w:r w:rsidRPr="0079187F">
        <w:rPr>
          <w:rFonts w:cs="Arial"/>
        </w:rPr>
        <w:t xml:space="preserve">Zadávací dokumentaci tvoří textová část veřejné zakázky malého rozsahu včetně příloh, která </w:t>
      </w:r>
      <w:r w:rsidRPr="0079187F">
        <w:rPr>
          <w:rFonts w:cs="Arial"/>
          <w:szCs w:val="24"/>
        </w:rPr>
        <w:t xml:space="preserve">bude </w:t>
      </w:r>
      <w:r w:rsidR="002F0D0A" w:rsidRPr="0079187F">
        <w:rPr>
          <w:rFonts w:cs="Arial"/>
          <w:szCs w:val="24"/>
        </w:rPr>
        <w:t xml:space="preserve">vybraným </w:t>
      </w:r>
      <w:r w:rsidRPr="0079187F">
        <w:rPr>
          <w:rFonts w:cs="Arial"/>
          <w:szCs w:val="24"/>
        </w:rPr>
        <w:t xml:space="preserve">uchazečům zaslána </w:t>
      </w:r>
      <w:r w:rsidRPr="0079187F">
        <w:rPr>
          <w:rFonts w:cs="Arial"/>
        </w:rPr>
        <w:t>společně s výzvou k podání nabídky e-mailem.</w:t>
      </w:r>
      <w:r>
        <w:rPr>
          <w:rFonts w:cs="Arial"/>
        </w:rPr>
        <w:t xml:space="preserve"> </w:t>
      </w:r>
    </w:p>
    <w:p w14:paraId="2CBF3C65" w14:textId="77777777" w:rsidR="004A6289" w:rsidRDefault="004A6289" w:rsidP="004A6289"/>
    <w:p w14:paraId="3F7CC323" w14:textId="77777777" w:rsidR="004A6289" w:rsidRDefault="004A6289" w:rsidP="004A6289">
      <w:pPr>
        <w:pStyle w:val="Nadpis2"/>
        <w:numPr>
          <w:ilvl w:val="1"/>
          <w:numId w:val="0"/>
        </w:numPr>
        <w:tabs>
          <w:tab w:val="num" w:pos="1080"/>
        </w:tabs>
        <w:rPr>
          <w:rFonts w:cs="Arial"/>
          <w:szCs w:val="24"/>
        </w:rPr>
      </w:pPr>
      <w:r>
        <w:rPr>
          <w:rFonts w:cs="Arial"/>
          <w:szCs w:val="24"/>
        </w:rPr>
        <w:t>16.2 Úhrada nákladů na pořízení zadávací dokumentace</w:t>
      </w:r>
    </w:p>
    <w:p w14:paraId="3056E464" w14:textId="77777777" w:rsidR="004A6289" w:rsidRDefault="004A6289" w:rsidP="004A6289">
      <w:pPr>
        <w:rPr>
          <w:rFonts w:cs="Arial"/>
        </w:rPr>
      </w:pPr>
      <w:r>
        <w:rPr>
          <w:rFonts w:cs="Arial"/>
        </w:rPr>
        <w:t>Za poskytnutí ZD zadavatel nepožaduje úhradu nákladů.</w:t>
      </w:r>
    </w:p>
    <w:p w14:paraId="10849F88" w14:textId="77777777" w:rsidR="004A6289" w:rsidRDefault="004A6289" w:rsidP="004A6289"/>
    <w:p w14:paraId="4AE8D7A8" w14:textId="77777777" w:rsidR="004A6289" w:rsidRDefault="004A6289" w:rsidP="004A6289">
      <w:pPr>
        <w:pStyle w:val="Nadpis2"/>
        <w:numPr>
          <w:ilvl w:val="1"/>
          <w:numId w:val="0"/>
        </w:numPr>
        <w:tabs>
          <w:tab w:val="num" w:pos="1080"/>
        </w:tabs>
        <w:rPr>
          <w:rFonts w:cs="Arial"/>
          <w:szCs w:val="24"/>
        </w:rPr>
      </w:pPr>
      <w:r>
        <w:rPr>
          <w:rFonts w:cs="Arial"/>
          <w:szCs w:val="24"/>
        </w:rPr>
        <w:t>16.3 Obsah zadávací dokumentace</w:t>
      </w:r>
    </w:p>
    <w:p w14:paraId="61A62B29" w14:textId="77777777" w:rsidR="004A6289" w:rsidRPr="00B9131A" w:rsidRDefault="004A6289" w:rsidP="00B9131A">
      <w:pPr>
        <w:rPr>
          <w:snapToGrid w:val="0"/>
        </w:rPr>
      </w:pPr>
      <w:r w:rsidRPr="00B9131A">
        <w:rPr>
          <w:snapToGrid w:val="0"/>
        </w:rPr>
        <w:t>Zadávací dokumentaci tvoří souhrn údajů a dokumentů nezbytných pro zpracování nabídky. Součástí zadávací dokumentace jsou:</w:t>
      </w:r>
    </w:p>
    <w:p w14:paraId="3ED2A9A6" w14:textId="77777777" w:rsidR="00946F65" w:rsidRPr="00946F65" w:rsidRDefault="00946F65" w:rsidP="00F326A3">
      <w:pPr>
        <w:numPr>
          <w:ilvl w:val="0"/>
          <w:numId w:val="26"/>
        </w:numPr>
        <w:rPr>
          <w:szCs w:val="24"/>
        </w:rPr>
      </w:pPr>
      <w:r>
        <w:rPr>
          <w:szCs w:val="24"/>
        </w:rPr>
        <w:t>T</w:t>
      </w:r>
      <w:r w:rsidRPr="00B9131A">
        <w:rPr>
          <w:szCs w:val="24"/>
        </w:rPr>
        <w:t>extová část zadávací dokumentace</w:t>
      </w:r>
    </w:p>
    <w:p w14:paraId="32C31268" w14:textId="77777777" w:rsidR="004A6289" w:rsidRPr="00B9131A" w:rsidRDefault="004A6289" w:rsidP="00F326A3">
      <w:pPr>
        <w:numPr>
          <w:ilvl w:val="0"/>
          <w:numId w:val="26"/>
        </w:numPr>
        <w:rPr>
          <w:szCs w:val="24"/>
        </w:rPr>
      </w:pPr>
      <w:r w:rsidRPr="00B9131A">
        <w:rPr>
          <w:rFonts w:cs="Arial"/>
          <w:szCs w:val="24"/>
        </w:rPr>
        <w:t>Příloha č.</w:t>
      </w:r>
      <w:r w:rsidR="006F004D" w:rsidRPr="00B9131A">
        <w:rPr>
          <w:rFonts w:cs="Arial"/>
          <w:szCs w:val="24"/>
        </w:rPr>
        <w:t xml:space="preserve"> </w:t>
      </w:r>
      <w:r w:rsidRPr="00B9131A">
        <w:rPr>
          <w:rFonts w:cs="Arial"/>
          <w:szCs w:val="24"/>
        </w:rPr>
        <w:t xml:space="preserve">1 </w:t>
      </w:r>
      <w:r w:rsidRPr="00B9131A">
        <w:rPr>
          <w:rFonts w:cs="Arial"/>
        </w:rPr>
        <w:t>–</w:t>
      </w:r>
      <w:r w:rsidRPr="00B9131A">
        <w:rPr>
          <w:rFonts w:cs="Arial"/>
          <w:szCs w:val="24"/>
        </w:rPr>
        <w:t xml:space="preserve"> Formulář Krycí list nabídky</w:t>
      </w:r>
    </w:p>
    <w:p w14:paraId="00A5F61A" w14:textId="77777777" w:rsidR="004A6289" w:rsidRPr="00B9131A" w:rsidRDefault="004A6289" w:rsidP="00F326A3">
      <w:pPr>
        <w:numPr>
          <w:ilvl w:val="0"/>
          <w:numId w:val="26"/>
        </w:numPr>
        <w:rPr>
          <w:szCs w:val="24"/>
        </w:rPr>
      </w:pPr>
      <w:r w:rsidRPr="00B9131A">
        <w:rPr>
          <w:rFonts w:cs="Arial"/>
        </w:rPr>
        <w:t>Příloha č. 2 –</w:t>
      </w:r>
      <w:r w:rsidR="002242C3" w:rsidRPr="00B9131A">
        <w:rPr>
          <w:rFonts w:cs="Arial"/>
        </w:rPr>
        <w:t xml:space="preserve"> </w:t>
      </w:r>
      <w:r w:rsidRPr="00B9131A">
        <w:rPr>
          <w:rFonts w:cs="Arial"/>
        </w:rPr>
        <w:t xml:space="preserve">Ocenění dodávky včetně požadované </w:t>
      </w:r>
      <w:r w:rsidRPr="00B9131A">
        <w:rPr>
          <w:rFonts w:cs="Arial"/>
          <w:szCs w:val="24"/>
        </w:rPr>
        <w:t>minimální technické specifikace dodávky</w:t>
      </w:r>
    </w:p>
    <w:p w14:paraId="79DF0082" w14:textId="77777777" w:rsidR="004A6289" w:rsidRPr="00B9131A" w:rsidRDefault="004A6289" w:rsidP="00F326A3">
      <w:pPr>
        <w:numPr>
          <w:ilvl w:val="0"/>
          <w:numId w:val="26"/>
        </w:numPr>
        <w:rPr>
          <w:szCs w:val="24"/>
        </w:rPr>
      </w:pPr>
      <w:r w:rsidRPr="00B9131A">
        <w:rPr>
          <w:rFonts w:cs="Arial"/>
        </w:rPr>
        <w:t xml:space="preserve">Příloha č. 3 – Návrh kupní smlouvy. </w:t>
      </w:r>
      <w:r w:rsidRPr="00B9131A">
        <w:rPr>
          <w:rFonts w:cs="Arial"/>
          <w:szCs w:val="24"/>
        </w:rPr>
        <w:t xml:space="preserve"> </w:t>
      </w:r>
    </w:p>
    <w:p w14:paraId="7B237CDA" w14:textId="77777777" w:rsidR="004A6289" w:rsidRPr="00340FB7" w:rsidRDefault="004A6289" w:rsidP="004A6289"/>
    <w:p w14:paraId="1B79A5B8" w14:textId="77777777" w:rsidR="004A6289" w:rsidRDefault="004A6289" w:rsidP="004A6289">
      <w:pPr>
        <w:pStyle w:val="Nadpis2"/>
        <w:numPr>
          <w:ilvl w:val="1"/>
          <w:numId w:val="0"/>
        </w:numPr>
        <w:tabs>
          <w:tab w:val="num" w:pos="1080"/>
        </w:tabs>
        <w:spacing w:before="120"/>
        <w:rPr>
          <w:rFonts w:cs="Arial"/>
          <w:szCs w:val="24"/>
        </w:rPr>
      </w:pPr>
      <w:r>
        <w:rPr>
          <w:rFonts w:cs="Arial"/>
          <w:szCs w:val="24"/>
        </w:rPr>
        <w:t>16.4 Dodatečné informace k zadávací dokumentaci</w:t>
      </w:r>
    </w:p>
    <w:p w14:paraId="24D73453" w14:textId="77777777" w:rsidR="004A6289" w:rsidRDefault="004A6289" w:rsidP="00812637">
      <w:r>
        <w:t xml:space="preserve">Uchazeč je oprávněn požadovat po zadavateli dodatečné informace k zadávací dokumentaci. Žádost musí být písemná a musí být doručena nejpozději </w:t>
      </w:r>
      <w:r w:rsidR="00F1519B">
        <w:t>1</w:t>
      </w:r>
      <w:r>
        <w:t xml:space="preserve"> d</w:t>
      </w:r>
      <w:r w:rsidR="00F1519B">
        <w:t>e</w:t>
      </w:r>
      <w:r>
        <w:t xml:space="preserve">n před uplynutím lhůty pro podání nabídek na adresu: Domov pro seniory Kamenec, Slezská Ostrava, příspěvková organizace, Bohumínská 1056/71, 710 00 Slezská Ostrava. Žádost o dodatečné informace může být učiněna </w:t>
      </w:r>
      <w:r w:rsidR="00AE1586">
        <w:t xml:space="preserve">telefonicky </w:t>
      </w:r>
      <w:r>
        <w:t>nebo elektronickými prostředky.</w:t>
      </w:r>
    </w:p>
    <w:p w14:paraId="6EFF1BA2" w14:textId="77777777" w:rsidR="004A6289" w:rsidRDefault="004A6289" w:rsidP="0006428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Kontaktní osoba: </w:t>
      </w:r>
      <w:r w:rsidR="00064287">
        <w:rPr>
          <w:rFonts w:cs="Arial"/>
        </w:rPr>
        <w:t>Ladislav Reha</w:t>
      </w:r>
      <w:r>
        <w:rPr>
          <w:rFonts w:cs="Arial"/>
        </w:rPr>
        <w:t>, e-mail:</w:t>
      </w:r>
      <w:r w:rsidR="000B5805">
        <w:rPr>
          <w:rFonts w:cs="Arial"/>
        </w:rPr>
        <w:t xml:space="preserve"> </w:t>
      </w:r>
      <w:r w:rsidR="00064287">
        <w:rPr>
          <w:rFonts w:cs="Arial"/>
        </w:rPr>
        <w:t>reha</w:t>
      </w:r>
      <w:r>
        <w:rPr>
          <w:rFonts w:cs="Arial"/>
        </w:rPr>
        <w:t>@dpd.ovanet.cz, mob: 60</w:t>
      </w:r>
      <w:r w:rsidR="00693766">
        <w:rPr>
          <w:rFonts w:cs="Arial"/>
        </w:rPr>
        <w:t>2</w:t>
      </w:r>
      <w:r>
        <w:rPr>
          <w:rFonts w:cs="Arial"/>
        </w:rPr>
        <w:t> </w:t>
      </w:r>
      <w:r w:rsidR="00693766">
        <w:rPr>
          <w:rFonts w:cs="Arial"/>
        </w:rPr>
        <w:t>544</w:t>
      </w:r>
      <w:r>
        <w:rPr>
          <w:rFonts w:cs="Arial"/>
        </w:rPr>
        <w:t xml:space="preserve"> </w:t>
      </w:r>
      <w:r w:rsidR="00693766">
        <w:rPr>
          <w:rFonts w:cs="Arial"/>
        </w:rPr>
        <w:t>633</w:t>
      </w:r>
      <w:r>
        <w:rPr>
          <w:rFonts w:cs="Arial"/>
        </w:rPr>
        <w:t>, tel.: 599 505</w:t>
      </w:r>
      <w:r w:rsidR="00064287">
        <w:rPr>
          <w:rFonts w:cs="Arial"/>
        </w:rPr>
        <w:t> </w:t>
      </w:r>
      <w:r>
        <w:rPr>
          <w:rFonts w:cs="Arial"/>
        </w:rPr>
        <w:t>053</w:t>
      </w:r>
      <w:r w:rsidR="00064287">
        <w:rPr>
          <w:rFonts w:cs="Arial"/>
        </w:rPr>
        <w:t>.</w:t>
      </w:r>
    </w:p>
    <w:p w14:paraId="4BD3FAA1" w14:textId="77777777" w:rsidR="00064287" w:rsidRPr="009163C3" w:rsidRDefault="00064287" w:rsidP="00064287">
      <w:pPr>
        <w:autoSpaceDE w:val="0"/>
        <w:autoSpaceDN w:val="0"/>
        <w:adjustRightInd w:val="0"/>
        <w:rPr>
          <w:rFonts w:cs="Arial"/>
          <w:bCs/>
          <w:szCs w:val="24"/>
        </w:rPr>
      </w:pPr>
    </w:p>
    <w:p w14:paraId="1E42D82B" w14:textId="2AB74481" w:rsidR="004A6289" w:rsidRDefault="004A6289" w:rsidP="004A6289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V Ostravě, </w:t>
      </w:r>
      <w:r w:rsidR="002242C3">
        <w:rPr>
          <w:rFonts w:cs="Arial"/>
          <w:snapToGrid w:val="0"/>
        </w:rPr>
        <w:t xml:space="preserve">dne </w:t>
      </w:r>
      <w:r w:rsidR="00AC08B6">
        <w:rPr>
          <w:rFonts w:cs="Arial"/>
          <w:snapToGrid w:val="0"/>
        </w:rPr>
        <w:t>01</w:t>
      </w:r>
      <w:r w:rsidR="00E14E8D">
        <w:rPr>
          <w:rFonts w:cs="Arial"/>
          <w:snapToGrid w:val="0"/>
        </w:rPr>
        <w:t>.</w:t>
      </w:r>
      <w:r w:rsidR="00424C04">
        <w:rPr>
          <w:rFonts w:cs="Arial"/>
          <w:snapToGrid w:val="0"/>
        </w:rPr>
        <w:t xml:space="preserve"> </w:t>
      </w:r>
      <w:r w:rsidR="00AC08B6">
        <w:rPr>
          <w:rFonts w:cs="Arial"/>
          <w:snapToGrid w:val="0"/>
        </w:rPr>
        <w:t>10</w:t>
      </w:r>
      <w:r w:rsidR="00E14E8D">
        <w:rPr>
          <w:rFonts w:cs="Arial"/>
          <w:snapToGrid w:val="0"/>
        </w:rPr>
        <w:t>.</w:t>
      </w:r>
      <w:r w:rsidR="00424C04">
        <w:rPr>
          <w:rFonts w:cs="Arial"/>
          <w:snapToGrid w:val="0"/>
        </w:rPr>
        <w:t xml:space="preserve"> </w:t>
      </w:r>
      <w:r w:rsidR="00E14E8D">
        <w:rPr>
          <w:rFonts w:cs="Arial"/>
          <w:snapToGrid w:val="0"/>
        </w:rPr>
        <w:t>20</w:t>
      </w:r>
      <w:r w:rsidR="00424C04">
        <w:rPr>
          <w:rFonts w:cs="Arial"/>
          <w:snapToGrid w:val="0"/>
        </w:rPr>
        <w:t>24</w:t>
      </w:r>
    </w:p>
    <w:p w14:paraId="056BAFC2" w14:textId="77777777" w:rsidR="00EE7EE5" w:rsidRDefault="00EE7EE5" w:rsidP="004A6289">
      <w:pPr>
        <w:ind w:left="4536"/>
        <w:jc w:val="center"/>
        <w:rPr>
          <w:rFonts w:cs="Arial"/>
          <w:snapToGrid w:val="0"/>
        </w:rPr>
      </w:pPr>
    </w:p>
    <w:p w14:paraId="36936118" w14:textId="77777777" w:rsidR="00424C04" w:rsidRDefault="00424C04" w:rsidP="004A6289">
      <w:pPr>
        <w:ind w:left="4536"/>
        <w:jc w:val="center"/>
        <w:rPr>
          <w:rFonts w:cs="Arial"/>
          <w:snapToGrid w:val="0"/>
        </w:rPr>
      </w:pPr>
    </w:p>
    <w:p w14:paraId="0F42598E" w14:textId="59D76039" w:rsidR="004A6289" w:rsidRDefault="00204AE5" w:rsidP="004A6289">
      <w:pPr>
        <w:ind w:left="4536"/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 xml:space="preserve">         </w:t>
      </w:r>
      <w:r w:rsidR="004A6289">
        <w:rPr>
          <w:rFonts w:cs="Arial"/>
          <w:snapToGrid w:val="0"/>
        </w:rPr>
        <w:t>_________________________</w:t>
      </w:r>
    </w:p>
    <w:p w14:paraId="7F725946" w14:textId="77777777" w:rsidR="00204AE5" w:rsidRDefault="004A6289" w:rsidP="007C7541">
      <w:pPr>
        <w:ind w:left="5664" w:firstLine="708"/>
        <w:rPr>
          <w:rFonts w:cs="Arial"/>
          <w:b/>
          <w:bCs/>
          <w:szCs w:val="24"/>
        </w:rPr>
      </w:pPr>
      <w:r>
        <w:rPr>
          <w:rFonts w:cs="Arial"/>
          <w:szCs w:val="24"/>
        </w:rPr>
        <w:t>Ing. Juraj Cho</w:t>
      </w:r>
      <w:r w:rsidR="002242C3">
        <w:rPr>
          <w:rFonts w:cs="Arial"/>
          <w:szCs w:val="24"/>
        </w:rPr>
        <w:t>mič, MBA</w:t>
      </w:r>
      <w:r w:rsidR="00900D7A">
        <w:rPr>
          <w:rFonts w:cs="Arial"/>
          <w:snapToGrid w:val="0"/>
          <w:szCs w:val="24"/>
        </w:rPr>
        <w:tab/>
      </w:r>
      <w:r w:rsidR="00900D7A">
        <w:rPr>
          <w:rFonts w:cs="Arial"/>
          <w:snapToGrid w:val="0"/>
          <w:szCs w:val="24"/>
        </w:rPr>
        <w:tab/>
      </w:r>
      <w:r w:rsidR="00900D7A">
        <w:rPr>
          <w:rFonts w:cs="Arial"/>
          <w:snapToGrid w:val="0"/>
          <w:szCs w:val="24"/>
        </w:rPr>
        <w:tab/>
      </w:r>
      <w:r w:rsidR="00900D7A">
        <w:rPr>
          <w:rFonts w:cs="Arial"/>
          <w:snapToGrid w:val="0"/>
          <w:szCs w:val="24"/>
        </w:rPr>
        <w:tab/>
        <w:t xml:space="preserve">    ředitel</w:t>
      </w:r>
    </w:p>
    <w:p w14:paraId="68505323" w14:textId="77777777" w:rsidR="00424C04" w:rsidRDefault="00424C04" w:rsidP="004A6289">
      <w:pPr>
        <w:jc w:val="right"/>
        <w:rPr>
          <w:rFonts w:cs="Arial"/>
          <w:bCs/>
          <w:szCs w:val="24"/>
        </w:rPr>
      </w:pPr>
    </w:p>
    <w:p w14:paraId="44042095" w14:textId="77777777" w:rsidR="00424C04" w:rsidRDefault="00424C04" w:rsidP="004A6289">
      <w:pPr>
        <w:jc w:val="right"/>
        <w:rPr>
          <w:rFonts w:cs="Arial"/>
          <w:bCs/>
          <w:szCs w:val="24"/>
        </w:rPr>
      </w:pPr>
    </w:p>
    <w:p w14:paraId="028474C5" w14:textId="77777777" w:rsidR="00424C04" w:rsidRDefault="00424C04" w:rsidP="004A6289">
      <w:pPr>
        <w:jc w:val="right"/>
        <w:rPr>
          <w:rFonts w:cs="Arial"/>
          <w:bCs/>
          <w:szCs w:val="24"/>
        </w:rPr>
      </w:pPr>
    </w:p>
    <w:p w14:paraId="0D72C131" w14:textId="77777777" w:rsidR="00424C04" w:rsidRDefault="00424C04" w:rsidP="004A6289">
      <w:pPr>
        <w:jc w:val="right"/>
        <w:rPr>
          <w:rFonts w:cs="Arial"/>
          <w:bCs/>
          <w:szCs w:val="24"/>
        </w:rPr>
      </w:pPr>
    </w:p>
    <w:p w14:paraId="4D01C4E0" w14:textId="77777777" w:rsidR="00AC08B6" w:rsidRDefault="00AC08B6" w:rsidP="004A6289">
      <w:pPr>
        <w:jc w:val="right"/>
        <w:rPr>
          <w:rFonts w:cs="Arial"/>
          <w:bCs/>
          <w:szCs w:val="24"/>
        </w:rPr>
      </w:pPr>
    </w:p>
    <w:p w14:paraId="614C373C" w14:textId="77777777" w:rsidR="00AC08B6" w:rsidRDefault="00AC08B6" w:rsidP="004A6289">
      <w:pPr>
        <w:jc w:val="right"/>
        <w:rPr>
          <w:rFonts w:cs="Arial"/>
          <w:bCs/>
          <w:szCs w:val="24"/>
        </w:rPr>
      </w:pPr>
    </w:p>
    <w:p w14:paraId="63ACBAA9" w14:textId="77777777" w:rsidR="00AC08B6" w:rsidRDefault="00AC08B6" w:rsidP="004A6289">
      <w:pPr>
        <w:jc w:val="right"/>
        <w:rPr>
          <w:rFonts w:cs="Arial"/>
          <w:bCs/>
          <w:szCs w:val="24"/>
        </w:rPr>
      </w:pPr>
    </w:p>
    <w:p w14:paraId="60D7D793" w14:textId="43EFDAE1" w:rsidR="004A6289" w:rsidRPr="002242C3" w:rsidRDefault="004A6289" w:rsidP="004A6289">
      <w:pPr>
        <w:jc w:val="right"/>
        <w:rPr>
          <w:rFonts w:cs="Arial"/>
          <w:bCs/>
          <w:szCs w:val="24"/>
        </w:rPr>
      </w:pPr>
      <w:r w:rsidRPr="002242C3">
        <w:rPr>
          <w:rFonts w:cs="Arial"/>
          <w:bCs/>
          <w:szCs w:val="24"/>
        </w:rPr>
        <w:lastRenderedPageBreak/>
        <w:t>Příloha č.</w:t>
      </w:r>
      <w:r w:rsidR="00C41F6C">
        <w:rPr>
          <w:rFonts w:cs="Arial"/>
          <w:bCs/>
          <w:szCs w:val="24"/>
        </w:rPr>
        <w:t xml:space="preserve"> </w:t>
      </w:r>
      <w:r w:rsidRPr="002242C3">
        <w:rPr>
          <w:rFonts w:cs="Arial"/>
          <w:bCs/>
          <w:szCs w:val="24"/>
        </w:rPr>
        <w:t>1 k ZD</w:t>
      </w:r>
    </w:p>
    <w:p w14:paraId="53761A10" w14:textId="77777777" w:rsidR="004A6289" w:rsidRDefault="004A6289" w:rsidP="004A6289">
      <w:pPr>
        <w:jc w:val="center"/>
        <w:rPr>
          <w:rFonts w:cs="Arial"/>
          <w:b/>
          <w:bCs/>
          <w:sz w:val="40"/>
        </w:rPr>
      </w:pPr>
    </w:p>
    <w:p w14:paraId="74D2B4B8" w14:textId="77777777" w:rsidR="004A6289" w:rsidRDefault="004A6289" w:rsidP="004A6289">
      <w:pPr>
        <w:jc w:val="center"/>
        <w:rPr>
          <w:rFonts w:cs="Arial"/>
          <w:b/>
          <w:bCs/>
          <w:sz w:val="40"/>
        </w:rPr>
      </w:pPr>
      <w:r>
        <w:rPr>
          <w:rFonts w:cs="Arial"/>
          <w:b/>
          <w:bCs/>
          <w:sz w:val="40"/>
        </w:rPr>
        <w:t>FORMULÁŘ – KRYCÍ LIST</w:t>
      </w:r>
      <w:r w:rsidR="003D288F">
        <w:rPr>
          <w:rFonts w:cs="Arial"/>
          <w:b/>
          <w:bCs/>
          <w:sz w:val="40"/>
        </w:rPr>
        <w:t xml:space="preserve"> NABÍDKY</w:t>
      </w:r>
    </w:p>
    <w:p w14:paraId="526C0009" w14:textId="77777777" w:rsidR="004A6289" w:rsidRDefault="004A6289" w:rsidP="004A6289">
      <w:pPr>
        <w:spacing w:before="120"/>
        <w:ind w:left="2940" w:hanging="2940"/>
        <w:jc w:val="center"/>
        <w:rPr>
          <w:rFonts w:cs="Arial"/>
          <w:snapToGrid w:val="0"/>
          <w:sz w:val="32"/>
        </w:rPr>
      </w:pPr>
      <w:r>
        <w:rPr>
          <w:rFonts w:cs="Arial"/>
          <w:snapToGrid w:val="0"/>
          <w:sz w:val="32"/>
        </w:rPr>
        <w:t>pro veřejnou zakázku malého rozsahu</w:t>
      </w:r>
    </w:p>
    <w:p w14:paraId="144A4997" w14:textId="77777777" w:rsidR="004A6289" w:rsidRPr="00424C04" w:rsidRDefault="004A6289" w:rsidP="004A6289">
      <w:pPr>
        <w:jc w:val="center"/>
        <w:rPr>
          <w:bCs/>
          <w:color w:val="808080"/>
          <w:sz w:val="28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0F5E40D" w14:textId="0AD2295C" w:rsidR="004A6289" w:rsidRPr="009D1FEC" w:rsidRDefault="004A6289" w:rsidP="004A6289">
      <w:pPr>
        <w:jc w:val="center"/>
        <w:rPr>
          <w:rFonts w:cs="Arial"/>
          <w:b/>
          <w:sz w:val="28"/>
          <w:szCs w:val="28"/>
        </w:rPr>
      </w:pPr>
      <w:r w:rsidRPr="00AE1586">
        <w:rPr>
          <w:rFonts w:cs="Arial"/>
          <w:b/>
          <w:sz w:val="28"/>
          <w:szCs w:val="28"/>
        </w:rPr>
        <w:t xml:space="preserve"> </w:t>
      </w:r>
      <w:r w:rsidR="00424C04">
        <w:rPr>
          <w:rFonts w:cs="Arial"/>
          <w:b/>
          <w:sz w:val="28"/>
          <w:szCs w:val="28"/>
        </w:rPr>
        <w:t>„</w:t>
      </w:r>
      <w:r w:rsidR="00AC08B6" w:rsidRPr="00AC08B6">
        <w:rPr>
          <w:rFonts w:cs="Arial"/>
          <w:b/>
          <w:sz w:val="28"/>
          <w:szCs w:val="28"/>
        </w:rPr>
        <w:t>Obnova 4 ks lékových skříní</w:t>
      </w:r>
      <w:r w:rsidRPr="009D1FEC">
        <w:rPr>
          <w:rFonts w:cs="Arial"/>
          <w:b/>
          <w:sz w:val="28"/>
          <w:szCs w:val="28"/>
        </w:rPr>
        <w:t xml:space="preserve">“ </w:t>
      </w:r>
    </w:p>
    <w:p w14:paraId="743A710E" w14:textId="77777777" w:rsidR="00D75885" w:rsidRPr="00A46C17" w:rsidRDefault="00D75885" w:rsidP="004A6289">
      <w:pPr>
        <w:jc w:val="center"/>
        <w:rPr>
          <w:rFonts w:cs="Arial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6520"/>
      </w:tblGrid>
      <w:tr w:rsidR="004A6289" w:rsidRPr="00A46C17" w14:paraId="60D1B2F1" w14:textId="77777777" w:rsidTr="00C907E8">
        <w:trPr>
          <w:trHeight w:val="279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17FB" w14:textId="77777777" w:rsidR="004A6289" w:rsidRPr="00A46C17" w:rsidRDefault="004A6289" w:rsidP="00A46C17">
            <w:pPr>
              <w:rPr>
                <w:rFonts w:cs="Arial"/>
                <w:b/>
              </w:rPr>
            </w:pPr>
            <w:r w:rsidRPr="00A46C17">
              <w:rPr>
                <w:rFonts w:cs="Arial"/>
                <w:b/>
              </w:rPr>
              <w:t xml:space="preserve">DODAVATEL </w:t>
            </w:r>
          </w:p>
          <w:p w14:paraId="6174BACB" w14:textId="77777777" w:rsidR="004A6289" w:rsidRPr="00A46C17" w:rsidRDefault="004A6289" w:rsidP="00A46C17">
            <w:pPr>
              <w:rPr>
                <w:rFonts w:cs="Arial"/>
              </w:rPr>
            </w:pPr>
            <w:r w:rsidRPr="00A46C17">
              <w:rPr>
                <w:rFonts w:cs="Arial"/>
              </w:rPr>
              <w:t>(obchodní firma nebo název)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E9F1" w14:textId="77777777" w:rsidR="004A6289" w:rsidRPr="00424C04" w:rsidRDefault="004A6289" w:rsidP="00A46C17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A6289" w:rsidRPr="00A46C17" w14:paraId="6AFE7267" w14:textId="77777777" w:rsidTr="00C907E8">
        <w:trPr>
          <w:trHeight w:val="279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B312" w14:textId="77777777" w:rsidR="004A6289" w:rsidRPr="00A46C17" w:rsidRDefault="004A6289" w:rsidP="00A46C17">
            <w:pPr>
              <w:rPr>
                <w:rFonts w:cs="Arial"/>
                <w:b/>
              </w:rPr>
            </w:pPr>
            <w:r w:rsidRPr="00A46C17">
              <w:rPr>
                <w:rFonts w:cs="Arial"/>
                <w:b/>
              </w:rPr>
              <w:t>Sídlo</w:t>
            </w:r>
          </w:p>
          <w:p w14:paraId="6644AC7A" w14:textId="77777777" w:rsidR="004A6289" w:rsidRPr="00A46C17" w:rsidRDefault="004A6289" w:rsidP="00C907E8">
            <w:pPr>
              <w:rPr>
                <w:rFonts w:cs="Arial"/>
                <w:b/>
              </w:rPr>
            </w:pPr>
            <w:r w:rsidRPr="00A46C17">
              <w:rPr>
                <w:rFonts w:cs="Arial"/>
              </w:rPr>
              <w:t>(celá adresa včetně PSČ)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695" w14:textId="77777777" w:rsidR="004A6289" w:rsidRPr="00424C04" w:rsidRDefault="004A6289" w:rsidP="00A46C17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A6289" w:rsidRPr="00A46C17" w14:paraId="3C171A5A" w14:textId="77777777" w:rsidTr="00C907E8">
        <w:trPr>
          <w:trHeight w:val="279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D86C" w14:textId="77777777" w:rsidR="004A6289" w:rsidRPr="00A46C17" w:rsidRDefault="004A6289" w:rsidP="00A46C17">
            <w:pPr>
              <w:rPr>
                <w:rFonts w:cs="Arial"/>
                <w:b/>
              </w:rPr>
            </w:pPr>
            <w:r w:rsidRPr="00A46C17">
              <w:rPr>
                <w:rFonts w:cs="Arial"/>
                <w:b/>
              </w:rPr>
              <w:t>Právní forma</w:t>
            </w:r>
          </w:p>
          <w:p w14:paraId="16B67C95" w14:textId="77777777" w:rsidR="004A6289" w:rsidRPr="00A46C17" w:rsidRDefault="004A6289" w:rsidP="00A46C17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0F55" w14:textId="77777777" w:rsidR="004A6289" w:rsidRPr="00424C04" w:rsidRDefault="004A6289" w:rsidP="00A46C17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A6289" w:rsidRPr="00A46C17" w14:paraId="09D35A1D" w14:textId="77777777" w:rsidTr="00C907E8">
        <w:trPr>
          <w:trHeight w:val="279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ACCE1" w14:textId="77777777" w:rsidR="004A6289" w:rsidRPr="00A46C17" w:rsidRDefault="004A6289" w:rsidP="00A46C17">
            <w:pPr>
              <w:rPr>
                <w:rFonts w:cs="Arial"/>
                <w:b/>
              </w:rPr>
            </w:pPr>
            <w:r w:rsidRPr="00A46C17">
              <w:rPr>
                <w:rFonts w:cs="Arial"/>
                <w:b/>
              </w:rPr>
              <w:t>Identifikační číslo</w:t>
            </w:r>
          </w:p>
          <w:p w14:paraId="7F72B9F0" w14:textId="77777777" w:rsidR="004A6289" w:rsidRPr="00A46C17" w:rsidRDefault="004A6289" w:rsidP="00A46C17">
            <w:pPr>
              <w:rPr>
                <w:rFonts w:cs="Arial"/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2319" w14:textId="77777777" w:rsidR="004A6289" w:rsidRPr="00424C04" w:rsidRDefault="004A6289" w:rsidP="00A46C17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  <w:tr w:rsidR="004A6289" w:rsidRPr="00A46C17" w14:paraId="3C1330AD" w14:textId="77777777" w:rsidTr="00C907E8">
        <w:trPr>
          <w:cantSplit/>
          <w:trHeight w:val="279"/>
          <w:jc w:val="center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0E5" w14:textId="77777777" w:rsidR="004A6289" w:rsidRPr="00A46C17" w:rsidRDefault="004A6289" w:rsidP="00A46C17">
            <w:pPr>
              <w:rPr>
                <w:rFonts w:cs="Arial"/>
                <w:b/>
              </w:rPr>
            </w:pPr>
            <w:r w:rsidRPr="00A46C17">
              <w:rPr>
                <w:rFonts w:cs="Arial"/>
                <w:b/>
              </w:rPr>
              <w:t>Daňové identifikační číslo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AA2B" w14:textId="77777777" w:rsidR="004A6289" w:rsidRPr="00424C04" w:rsidRDefault="004A6289" w:rsidP="00A46C17">
            <w:pPr>
              <w:rPr>
                <w:rFonts w:cs="Arial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</w:tr>
    </w:tbl>
    <w:p w14:paraId="473F3CC1" w14:textId="77777777" w:rsidR="004A6289" w:rsidRPr="00424C04" w:rsidRDefault="004A6289" w:rsidP="004A6289">
      <w:pPr>
        <w:rPr>
          <w:rFonts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424C04">
        <w:rPr>
          <w:rFonts w:cs="Arial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ab/>
      </w:r>
    </w:p>
    <w:p w14:paraId="600AA522" w14:textId="77777777" w:rsidR="004A6289" w:rsidRDefault="004A6289" w:rsidP="004A6289">
      <w:pPr>
        <w:jc w:val="center"/>
        <w:rPr>
          <w:rFonts w:cs="Arial"/>
          <w:u w:val="single"/>
        </w:rPr>
      </w:pPr>
    </w:p>
    <w:p w14:paraId="136DEE35" w14:textId="77777777" w:rsidR="004A6289" w:rsidRDefault="004A6289" w:rsidP="004A6289">
      <w:pPr>
        <w:rPr>
          <w:rFonts w:cs="Arial"/>
          <w:u w:val="single"/>
        </w:rPr>
      </w:pPr>
      <w:r>
        <w:rPr>
          <w:rFonts w:cs="Arial"/>
          <w:u w:val="single"/>
        </w:rPr>
        <w:t>ÚDAJE URČENÉ KE ČTENÍ PŘI OTEVÍRÁNÍ OBÁLEK S</w:t>
      </w:r>
      <w:r w:rsidR="004947F0">
        <w:rPr>
          <w:rFonts w:cs="Arial"/>
          <w:u w:val="single"/>
        </w:rPr>
        <w:t> </w:t>
      </w:r>
      <w:r>
        <w:rPr>
          <w:rFonts w:cs="Arial"/>
          <w:u w:val="single"/>
        </w:rPr>
        <w:t>NABÍDKAMI</w:t>
      </w:r>
    </w:p>
    <w:p w14:paraId="7B582D75" w14:textId="77777777" w:rsidR="004947F0" w:rsidRDefault="004947F0" w:rsidP="004A6289">
      <w:pPr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2619"/>
      </w:tblGrid>
      <w:tr w:rsidR="004A6289" w:rsidRPr="00AF3636" w14:paraId="186F2BF3" w14:textId="77777777" w:rsidTr="00C56979">
        <w:trPr>
          <w:cantSplit/>
          <w:trHeight w:val="781"/>
        </w:trPr>
        <w:tc>
          <w:tcPr>
            <w:tcW w:w="7725" w:type="dxa"/>
            <w:vAlign w:val="center"/>
          </w:tcPr>
          <w:p w14:paraId="00D4E947" w14:textId="77777777" w:rsidR="004A6289" w:rsidRPr="00AF3636" w:rsidRDefault="0005769E" w:rsidP="000576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</w:t>
            </w:r>
            <w:r w:rsidR="004A6289" w:rsidRPr="00AF3636">
              <w:rPr>
                <w:rFonts w:cs="Arial"/>
                <w:b/>
              </w:rPr>
              <w:t>abídková cena za dodávku v Kč bez DPH</w:t>
            </w:r>
          </w:p>
        </w:tc>
        <w:tc>
          <w:tcPr>
            <w:tcW w:w="2619" w:type="dxa"/>
            <w:vAlign w:val="center"/>
          </w:tcPr>
          <w:p w14:paraId="0306015E" w14:textId="77777777" w:rsidR="004A6289" w:rsidRPr="00AF3636" w:rsidRDefault="004A6289" w:rsidP="000D6AA5">
            <w:pPr>
              <w:rPr>
                <w:rFonts w:cs="Arial"/>
              </w:rPr>
            </w:pPr>
          </w:p>
        </w:tc>
      </w:tr>
      <w:tr w:rsidR="004A6289" w:rsidRPr="00AF3636" w14:paraId="02564128" w14:textId="77777777" w:rsidTr="00C56979">
        <w:trPr>
          <w:cantSplit/>
          <w:trHeight w:val="693"/>
        </w:trPr>
        <w:tc>
          <w:tcPr>
            <w:tcW w:w="7725" w:type="dxa"/>
            <w:vAlign w:val="center"/>
          </w:tcPr>
          <w:p w14:paraId="7BF5BC1C" w14:textId="77777777" w:rsidR="004A6289" w:rsidRPr="003B63FC" w:rsidRDefault="004A6289" w:rsidP="001C661A">
            <w:pPr>
              <w:rPr>
                <w:rFonts w:cs="Arial"/>
                <w:b/>
                <w:highlight w:val="yellow"/>
              </w:rPr>
            </w:pPr>
            <w:r w:rsidRPr="001C661A">
              <w:rPr>
                <w:rFonts w:cs="Arial"/>
                <w:b/>
              </w:rPr>
              <w:t xml:space="preserve">Platná </w:t>
            </w:r>
            <w:r w:rsidR="003B63FC" w:rsidRPr="001C661A">
              <w:rPr>
                <w:rFonts w:cs="Arial"/>
                <w:b/>
              </w:rPr>
              <w:t xml:space="preserve">sazba </w:t>
            </w:r>
            <w:r w:rsidRPr="001C661A">
              <w:rPr>
                <w:rFonts w:cs="Arial"/>
                <w:b/>
              </w:rPr>
              <w:t>DPH k</w:t>
            </w:r>
            <w:r w:rsidR="0005769E" w:rsidRPr="001C661A">
              <w:rPr>
                <w:rFonts w:cs="Arial"/>
                <w:b/>
              </w:rPr>
              <w:t xml:space="preserve"> celkové </w:t>
            </w:r>
            <w:r w:rsidRPr="001C661A">
              <w:rPr>
                <w:rFonts w:cs="Arial"/>
                <w:b/>
              </w:rPr>
              <w:t xml:space="preserve">nabídkové ceně za dodávku v Kč </w:t>
            </w:r>
          </w:p>
        </w:tc>
        <w:tc>
          <w:tcPr>
            <w:tcW w:w="2619" w:type="dxa"/>
            <w:vAlign w:val="center"/>
          </w:tcPr>
          <w:p w14:paraId="1D3E83E2" w14:textId="77777777" w:rsidR="004A6289" w:rsidRPr="003B63FC" w:rsidRDefault="004A6289" w:rsidP="000D6AA5">
            <w:pPr>
              <w:rPr>
                <w:rFonts w:cs="Arial"/>
                <w:highlight w:val="yellow"/>
              </w:rPr>
            </w:pPr>
          </w:p>
        </w:tc>
      </w:tr>
      <w:tr w:rsidR="004A6289" w:rsidRPr="00AF3636" w14:paraId="4D528000" w14:textId="77777777" w:rsidTr="00C56979">
        <w:trPr>
          <w:cantSplit/>
          <w:trHeight w:val="846"/>
        </w:trPr>
        <w:tc>
          <w:tcPr>
            <w:tcW w:w="7725" w:type="dxa"/>
            <w:vAlign w:val="center"/>
          </w:tcPr>
          <w:p w14:paraId="420E5D05" w14:textId="77777777" w:rsidR="004A6289" w:rsidRPr="00AF3636" w:rsidRDefault="0005769E" w:rsidP="0005769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Celková n</w:t>
            </w:r>
            <w:r w:rsidR="004A6289" w:rsidRPr="00AF3636">
              <w:rPr>
                <w:rFonts w:cs="Arial"/>
                <w:b/>
              </w:rPr>
              <w:t>abídková cena za dodávku v Kč včetně DPH</w:t>
            </w:r>
          </w:p>
        </w:tc>
        <w:tc>
          <w:tcPr>
            <w:tcW w:w="2619" w:type="dxa"/>
            <w:vAlign w:val="center"/>
          </w:tcPr>
          <w:p w14:paraId="3C135938" w14:textId="77777777" w:rsidR="004A6289" w:rsidRPr="00AF3636" w:rsidRDefault="004A6289" w:rsidP="000D6AA5">
            <w:pPr>
              <w:rPr>
                <w:rFonts w:cs="Arial"/>
              </w:rPr>
            </w:pPr>
          </w:p>
        </w:tc>
      </w:tr>
    </w:tbl>
    <w:p w14:paraId="710564DA" w14:textId="77777777" w:rsidR="004A6289" w:rsidRDefault="004A6289" w:rsidP="004A6289">
      <w:pPr>
        <w:rPr>
          <w:rFonts w:cs="Arial"/>
        </w:rPr>
      </w:pPr>
    </w:p>
    <w:p w14:paraId="76FAEBC3" w14:textId="77777777" w:rsidR="00AF3636" w:rsidRDefault="00AF3636" w:rsidP="00AF3636">
      <w:pPr>
        <w:rPr>
          <w:rFonts w:cs="Arial"/>
          <w:sz w:val="16"/>
          <w:szCs w:val="16"/>
        </w:rPr>
      </w:pPr>
    </w:p>
    <w:p w14:paraId="13339FB0" w14:textId="77777777" w:rsidR="00FE79C0" w:rsidRDefault="00FE79C0" w:rsidP="00AF3636">
      <w:pPr>
        <w:rPr>
          <w:rFonts w:cs="Arial"/>
          <w:sz w:val="16"/>
          <w:szCs w:val="16"/>
        </w:rPr>
      </w:pPr>
    </w:p>
    <w:p w14:paraId="3E81E28D" w14:textId="77777777" w:rsidR="00403112" w:rsidRDefault="00403112" w:rsidP="00AF3636">
      <w:pPr>
        <w:rPr>
          <w:rFonts w:cs="Arial"/>
          <w:sz w:val="16"/>
          <w:szCs w:val="16"/>
        </w:rPr>
      </w:pPr>
    </w:p>
    <w:p w14:paraId="17DD1D3B" w14:textId="77777777" w:rsidR="00403112" w:rsidRDefault="00403112" w:rsidP="00AF3636">
      <w:pPr>
        <w:rPr>
          <w:rFonts w:cs="Arial"/>
          <w:sz w:val="16"/>
          <w:szCs w:val="16"/>
        </w:rPr>
      </w:pPr>
    </w:p>
    <w:p w14:paraId="18B72A64" w14:textId="77777777" w:rsidR="00403112" w:rsidRDefault="00403112" w:rsidP="00AF3636">
      <w:pPr>
        <w:rPr>
          <w:rFonts w:cs="Arial"/>
          <w:sz w:val="16"/>
          <w:szCs w:val="16"/>
        </w:rPr>
      </w:pPr>
    </w:p>
    <w:p w14:paraId="45E1FC85" w14:textId="77777777" w:rsidR="00FF7916" w:rsidRDefault="00FF7916" w:rsidP="004A6289">
      <w:pPr>
        <w:rPr>
          <w:rFonts w:cs="Arial"/>
        </w:rPr>
      </w:pPr>
    </w:p>
    <w:p w14:paraId="09A14B05" w14:textId="77777777" w:rsidR="004A6289" w:rsidRDefault="004A6289" w:rsidP="004A6289">
      <w:pPr>
        <w:rPr>
          <w:rFonts w:cs="Arial"/>
        </w:rPr>
      </w:pPr>
      <w:r>
        <w:rPr>
          <w:rFonts w:cs="Arial"/>
        </w:rPr>
        <w:t>V……………………., dne ……………………..</w:t>
      </w:r>
    </w:p>
    <w:p w14:paraId="0BC7A3FC" w14:textId="77777777" w:rsidR="00993DE6" w:rsidRDefault="00993DE6" w:rsidP="004A6289">
      <w:pPr>
        <w:rPr>
          <w:rFonts w:cs="Arial"/>
        </w:rPr>
      </w:pPr>
    </w:p>
    <w:p w14:paraId="04EAB1A0" w14:textId="77777777" w:rsidR="00AC52B8" w:rsidRDefault="00AC52B8" w:rsidP="004A6289">
      <w:pPr>
        <w:rPr>
          <w:rFonts w:cs="Arial"/>
        </w:rPr>
      </w:pPr>
    </w:p>
    <w:p w14:paraId="636F5052" w14:textId="77777777" w:rsidR="00424C04" w:rsidRDefault="00424C04" w:rsidP="004A6289">
      <w:pPr>
        <w:rPr>
          <w:rFonts w:cs="Arial"/>
        </w:rPr>
      </w:pPr>
    </w:p>
    <w:p w14:paraId="22DC8BE6" w14:textId="77777777" w:rsidR="00424C04" w:rsidRDefault="00424C04" w:rsidP="004A6289">
      <w:pPr>
        <w:rPr>
          <w:rFonts w:cs="Arial"/>
        </w:rPr>
      </w:pPr>
    </w:p>
    <w:p w14:paraId="3AACE7A5" w14:textId="77777777" w:rsidR="00E50B80" w:rsidRDefault="00E50B80" w:rsidP="004A6289">
      <w:pPr>
        <w:rPr>
          <w:rFonts w:cs="Arial"/>
        </w:rPr>
      </w:pPr>
    </w:p>
    <w:p w14:paraId="163F7857" w14:textId="77777777" w:rsidR="004A6289" w:rsidRDefault="00A01C5C" w:rsidP="004A6289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A6289">
        <w:rPr>
          <w:rFonts w:cs="Arial"/>
        </w:rPr>
        <w:tab/>
      </w:r>
      <w:r w:rsidR="004A6289">
        <w:rPr>
          <w:rFonts w:cs="Arial"/>
        </w:rPr>
        <w:tab/>
      </w:r>
      <w:r w:rsidR="004A6289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4A6289">
        <w:rPr>
          <w:rFonts w:cs="Arial"/>
        </w:rPr>
        <w:t>…………</w:t>
      </w:r>
      <w:r>
        <w:rPr>
          <w:rFonts w:cs="Arial"/>
        </w:rPr>
        <w:t>..............</w:t>
      </w:r>
      <w:r w:rsidR="004A6289">
        <w:rPr>
          <w:rFonts w:cs="Arial"/>
        </w:rPr>
        <w:t>…………………….</w:t>
      </w:r>
    </w:p>
    <w:p w14:paraId="1BF85B74" w14:textId="77777777" w:rsidR="004A6289" w:rsidRDefault="004A6289" w:rsidP="004A6289">
      <w:pPr>
        <w:rPr>
          <w:rFonts w:cs="Arial"/>
          <w:bCs/>
          <w:color w:val="FF0000"/>
          <w:sz w:val="22"/>
          <w:szCs w:val="22"/>
        </w:rPr>
      </w:pPr>
      <w:r>
        <w:rPr>
          <w:rFonts w:cs="Arial"/>
        </w:rPr>
        <w:tab/>
        <w:t xml:space="preserve">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06155">
        <w:rPr>
          <w:rFonts w:cs="Arial"/>
          <w:bCs/>
          <w:sz w:val="22"/>
          <w:szCs w:val="22"/>
        </w:rPr>
        <w:t xml:space="preserve"> </w:t>
      </w:r>
      <w:r w:rsidRPr="00C84B87">
        <w:rPr>
          <w:rFonts w:cs="Arial"/>
          <w:bCs/>
          <w:color w:val="FF0000"/>
          <w:sz w:val="22"/>
          <w:szCs w:val="22"/>
        </w:rPr>
        <w:t>Podpis oprávněné osoby jednat jménem či za uchazeče</w:t>
      </w:r>
      <w:r>
        <w:rPr>
          <w:rFonts w:cs="Arial"/>
          <w:bCs/>
          <w:color w:val="FF0000"/>
          <w:sz w:val="22"/>
          <w:szCs w:val="22"/>
        </w:rPr>
        <w:t xml:space="preserve"> </w:t>
      </w:r>
    </w:p>
    <w:p w14:paraId="21D92D4F" w14:textId="77777777" w:rsidR="004A6289" w:rsidRPr="00EA19F3" w:rsidRDefault="004A6289" w:rsidP="004A6289">
      <w:pPr>
        <w:rPr>
          <w:rFonts w:cs="Arial"/>
          <w:bCs/>
          <w:color w:val="FF0000"/>
          <w:sz w:val="22"/>
          <w:szCs w:val="22"/>
        </w:rPr>
      </w:pPr>
      <w:r>
        <w:rPr>
          <w:rFonts w:cs="Arial"/>
          <w:bCs/>
          <w:color w:val="FF0000"/>
          <w:sz w:val="22"/>
          <w:szCs w:val="22"/>
        </w:rPr>
        <w:t xml:space="preserve">           </w:t>
      </w:r>
      <w:r>
        <w:rPr>
          <w:rFonts w:cs="Arial"/>
          <w:bCs/>
          <w:color w:val="FF0000"/>
          <w:sz w:val="22"/>
          <w:szCs w:val="22"/>
        </w:rPr>
        <w:tab/>
      </w:r>
      <w:r>
        <w:rPr>
          <w:rFonts w:cs="Arial"/>
          <w:bCs/>
          <w:color w:val="FF0000"/>
          <w:sz w:val="22"/>
          <w:szCs w:val="22"/>
        </w:rPr>
        <w:tab/>
      </w:r>
      <w:r>
        <w:rPr>
          <w:rFonts w:cs="Arial"/>
          <w:bCs/>
          <w:color w:val="FF0000"/>
          <w:sz w:val="22"/>
          <w:szCs w:val="22"/>
        </w:rPr>
        <w:tab/>
      </w:r>
      <w:r>
        <w:rPr>
          <w:rFonts w:cs="Arial"/>
          <w:bCs/>
          <w:color w:val="FF0000"/>
          <w:sz w:val="22"/>
          <w:szCs w:val="22"/>
        </w:rPr>
        <w:tab/>
      </w:r>
      <w:r>
        <w:rPr>
          <w:rFonts w:cs="Arial"/>
          <w:bCs/>
          <w:color w:val="FF0000"/>
          <w:sz w:val="22"/>
          <w:szCs w:val="22"/>
        </w:rPr>
        <w:tab/>
      </w:r>
      <w:r>
        <w:rPr>
          <w:rFonts w:cs="Arial"/>
          <w:bCs/>
          <w:color w:val="FF0000"/>
          <w:sz w:val="22"/>
          <w:szCs w:val="22"/>
        </w:rPr>
        <w:tab/>
      </w:r>
      <w:r>
        <w:rPr>
          <w:rFonts w:cs="Arial"/>
          <w:bCs/>
          <w:color w:val="FF0000"/>
          <w:sz w:val="22"/>
          <w:szCs w:val="22"/>
        </w:rPr>
        <w:tab/>
      </w:r>
      <w:r>
        <w:rPr>
          <w:rFonts w:cs="Arial"/>
          <w:bCs/>
          <w:color w:val="FF0000"/>
          <w:sz w:val="22"/>
          <w:szCs w:val="22"/>
        </w:rPr>
        <w:tab/>
      </w:r>
      <w:r w:rsidRPr="00EA19F3">
        <w:rPr>
          <w:rFonts w:cs="Arial"/>
          <w:bCs/>
          <w:color w:val="FF0000"/>
          <w:sz w:val="22"/>
          <w:szCs w:val="22"/>
        </w:rPr>
        <w:t>(</w:t>
      </w:r>
      <w:r w:rsidR="00A9265B" w:rsidRPr="00EA19F3">
        <w:rPr>
          <w:rFonts w:cs="Arial"/>
          <w:color w:val="FF0000"/>
        </w:rPr>
        <w:t>doplní prodávající</w:t>
      </w:r>
      <w:r w:rsidRPr="00EA19F3">
        <w:rPr>
          <w:rFonts w:cs="Arial"/>
          <w:bCs/>
          <w:color w:val="FF0000"/>
          <w:sz w:val="22"/>
          <w:szCs w:val="22"/>
        </w:rPr>
        <w:t>)</w:t>
      </w:r>
    </w:p>
    <w:p w14:paraId="23AC0412" w14:textId="77777777" w:rsidR="00E50B80" w:rsidRDefault="00E50B80" w:rsidP="004A6289">
      <w:pPr>
        <w:jc w:val="right"/>
        <w:rPr>
          <w:rFonts w:cs="Arial"/>
          <w:bCs/>
          <w:sz w:val="22"/>
          <w:szCs w:val="22"/>
        </w:rPr>
      </w:pPr>
    </w:p>
    <w:p w14:paraId="1924EE40" w14:textId="77777777" w:rsidR="00E50B80" w:rsidRDefault="00E50B80" w:rsidP="004A6289">
      <w:pPr>
        <w:jc w:val="right"/>
        <w:rPr>
          <w:rFonts w:cs="Arial"/>
          <w:bCs/>
          <w:sz w:val="22"/>
          <w:szCs w:val="22"/>
        </w:rPr>
      </w:pPr>
    </w:p>
    <w:p w14:paraId="38D4BA35" w14:textId="77777777" w:rsidR="00E50B80" w:rsidRDefault="00E50B80" w:rsidP="004A6289">
      <w:pPr>
        <w:jc w:val="right"/>
        <w:rPr>
          <w:rFonts w:cs="Arial"/>
          <w:bCs/>
          <w:sz w:val="22"/>
          <w:szCs w:val="22"/>
        </w:rPr>
      </w:pPr>
    </w:p>
    <w:p w14:paraId="53F85C7E" w14:textId="77777777" w:rsidR="00E50B80" w:rsidRDefault="00E50B80" w:rsidP="004A6289">
      <w:pPr>
        <w:jc w:val="right"/>
        <w:rPr>
          <w:rFonts w:cs="Arial"/>
          <w:bCs/>
          <w:sz w:val="22"/>
          <w:szCs w:val="22"/>
        </w:rPr>
      </w:pPr>
    </w:p>
    <w:p w14:paraId="7A01346C" w14:textId="77777777" w:rsidR="0005769E" w:rsidRDefault="0005769E" w:rsidP="004A6289">
      <w:pPr>
        <w:jc w:val="right"/>
        <w:rPr>
          <w:rFonts w:cs="Arial"/>
          <w:bCs/>
          <w:sz w:val="22"/>
          <w:szCs w:val="22"/>
        </w:rPr>
      </w:pPr>
    </w:p>
    <w:p w14:paraId="1B450D98" w14:textId="77777777" w:rsidR="0005769E" w:rsidRDefault="0005769E" w:rsidP="004A6289">
      <w:pPr>
        <w:jc w:val="right"/>
        <w:rPr>
          <w:rFonts w:cs="Arial"/>
          <w:bCs/>
          <w:sz w:val="22"/>
          <w:szCs w:val="22"/>
        </w:rPr>
      </w:pPr>
    </w:p>
    <w:p w14:paraId="43274B86" w14:textId="77777777" w:rsidR="004A6289" w:rsidRPr="00653411" w:rsidRDefault="004A6289" w:rsidP="004A6289">
      <w:pPr>
        <w:jc w:val="right"/>
        <w:rPr>
          <w:rFonts w:cs="Arial"/>
          <w:bCs/>
          <w:sz w:val="22"/>
          <w:szCs w:val="22"/>
        </w:rPr>
      </w:pPr>
      <w:r w:rsidRPr="00653411">
        <w:rPr>
          <w:rFonts w:cs="Arial"/>
          <w:bCs/>
          <w:sz w:val="22"/>
          <w:szCs w:val="22"/>
        </w:rPr>
        <w:lastRenderedPageBreak/>
        <w:t>Příloha č.</w:t>
      </w:r>
      <w:r w:rsidR="00653411">
        <w:rPr>
          <w:rFonts w:cs="Arial"/>
          <w:bCs/>
          <w:sz w:val="22"/>
          <w:szCs w:val="22"/>
        </w:rPr>
        <w:t xml:space="preserve"> </w:t>
      </w:r>
      <w:r w:rsidRPr="00653411">
        <w:rPr>
          <w:rFonts w:cs="Arial"/>
          <w:bCs/>
          <w:sz w:val="22"/>
          <w:szCs w:val="22"/>
        </w:rPr>
        <w:t>2 k ZD</w:t>
      </w:r>
    </w:p>
    <w:p w14:paraId="55891C36" w14:textId="77777777" w:rsidR="004A6289" w:rsidRDefault="004A6289" w:rsidP="004A6289">
      <w:pPr>
        <w:jc w:val="right"/>
        <w:rPr>
          <w:rFonts w:cs="Arial"/>
          <w:b/>
          <w:bCs/>
          <w:sz w:val="22"/>
          <w:szCs w:val="22"/>
        </w:rPr>
      </w:pPr>
    </w:p>
    <w:p w14:paraId="080C16DE" w14:textId="77777777" w:rsidR="004A6289" w:rsidRPr="005D2002" w:rsidRDefault="004A6289" w:rsidP="004A6289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Ocenění dodávky </w:t>
      </w:r>
      <w:r w:rsidRPr="005D2002">
        <w:rPr>
          <w:rFonts w:cs="Arial"/>
          <w:b/>
          <w:sz w:val="22"/>
          <w:szCs w:val="22"/>
        </w:rPr>
        <w:t>včetně požadované minimální technické specifikace dodávky</w:t>
      </w:r>
    </w:p>
    <w:p w14:paraId="52D5EE8E" w14:textId="77777777" w:rsidR="004D2E80" w:rsidRPr="005D2002" w:rsidRDefault="004D2E80" w:rsidP="004A6289">
      <w:pPr>
        <w:jc w:val="center"/>
        <w:rPr>
          <w:rFonts w:cs="Arial"/>
        </w:rPr>
      </w:pPr>
    </w:p>
    <w:p w14:paraId="742DA85B" w14:textId="77777777" w:rsidR="004A6289" w:rsidRPr="000B1033" w:rsidRDefault="004A6289" w:rsidP="004A6289">
      <w:pPr>
        <w:rPr>
          <w:rFonts w:cs="Arial"/>
          <w:sz w:val="22"/>
          <w:szCs w:val="22"/>
        </w:rPr>
      </w:pPr>
      <w:r w:rsidRPr="000B1033">
        <w:rPr>
          <w:rFonts w:cs="Arial"/>
          <w:b/>
          <w:bCs/>
          <w:sz w:val="22"/>
          <w:szCs w:val="22"/>
        </w:rPr>
        <w:t>Objednatel</w:t>
      </w:r>
      <w:r w:rsidR="00582BDA" w:rsidRPr="000B1033">
        <w:rPr>
          <w:rFonts w:cs="Arial"/>
          <w:b/>
          <w:bCs/>
          <w:sz w:val="22"/>
          <w:szCs w:val="22"/>
        </w:rPr>
        <w:tab/>
        <w:t>:</w:t>
      </w:r>
      <w:r w:rsidR="00582BDA" w:rsidRPr="000B1033">
        <w:rPr>
          <w:rFonts w:cs="Arial"/>
          <w:bCs/>
          <w:sz w:val="22"/>
          <w:szCs w:val="22"/>
        </w:rPr>
        <w:t xml:space="preserve"> </w:t>
      </w:r>
      <w:r w:rsidRPr="000B1033">
        <w:rPr>
          <w:rFonts w:cs="Arial"/>
          <w:bCs/>
          <w:sz w:val="22"/>
          <w:szCs w:val="22"/>
        </w:rPr>
        <w:t>Domov pro seniory Kamenec,</w:t>
      </w:r>
      <w:r w:rsidRPr="000B1033">
        <w:rPr>
          <w:rFonts w:cs="Arial"/>
          <w:sz w:val="22"/>
          <w:szCs w:val="22"/>
        </w:rPr>
        <w:t xml:space="preserve"> </w:t>
      </w:r>
      <w:r w:rsidRPr="000B1033">
        <w:rPr>
          <w:rFonts w:cs="Arial"/>
          <w:bCs/>
          <w:sz w:val="22"/>
          <w:szCs w:val="22"/>
        </w:rPr>
        <w:t>Slezská Ostrava, příspěvková organizace</w:t>
      </w:r>
    </w:p>
    <w:p w14:paraId="16A0A50B" w14:textId="77777777" w:rsidR="004A6289" w:rsidRPr="000B1033" w:rsidRDefault="004A6289" w:rsidP="004A6289">
      <w:pPr>
        <w:rPr>
          <w:rFonts w:cs="Arial"/>
          <w:sz w:val="22"/>
          <w:szCs w:val="22"/>
        </w:rPr>
      </w:pPr>
      <w:r w:rsidRPr="000B1033">
        <w:rPr>
          <w:rFonts w:cs="Arial"/>
          <w:b/>
          <w:bCs/>
          <w:sz w:val="22"/>
          <w:szCs w:val="22"/>
        </w:rPr>
        <w:t>Adresa</w:t>
      </w:r>
      <w:r w:rsidR="00812637" w:rsidRPr="000B1033">
        <w:rPr>
          <w:rFonts w:cs="Arial"/>
          <w:b/>
          <w:bCs/>
          <w:sz w:val="22"/>
          <w:szCs w:val="22"/>
        </w:rPr>
        <w:tab/>
      </w:r>
      <w:r w:rsidRPr="000B1033">
        <w:rPr>
          <w:rFonts w:cs="Arial"/>
          <w:b/>
          <w:bCs/>
          <w:sz w:val="22"/>
          <w:szCs w:val="22"/>
        </w:rPr>
        <w:t>:</w:t>
      </w:r>
      <w:r w:rsidRPr="000B1033">
        <w:rPr>
          <w:rFonts w:cs="Arial"/>
          <w:sz w:val="22"/>
          <w:szCs w:val="22"/>
        </w:rPr>
        <w:t xml:space="preserve"> </w:t>
      </w:r>
      <w:r w:rsidRPr="000B1033">
        <w:rPr>
          <w:rFonts w:cs="Arial"/>
          <w:bCs/>
          <w:sz w:val="22"/>
          <w:szCs w:val="22"/>
        </w:rPr>
        <w:t>Bohumínská 1056/71, Slezská Ostrava</w:t>
      </w:r>
      <w:r w:rsidRPr="000B1033">
        <w:rPr>
          <w:rFonts w:cs="Arial"/>
          <w:sz w:val="22"/>
          <w:szCs w:val="22"/>
        </w:rPr>
        <w:t xml:space="preserve"> </w:t>
      </w:r>
    </w:p>
    <w:p w14:paraId="2BE865BF" w14:textId="4EF4AFE8" w:rsidR="004A6289" w:rsidRPr="000B1033" w:rsidRDefault="004A6289" w:rsidP="004A6289">
      <w:pPr>
        <w:rPr>
          <w:rFonts w:cs="Arial"/>
          <w:sz w:val="22"/>
          <w:szCs w:val="22"/>
        </w:rPr>
      </w:pPr>
      <w:r w:rsidRPr="000B1033">
        <w:rPr>
          <w:rFonts w:cs="Arial"/>
          <w:b/>
          <w:sz w:val="22"/>
          <w:szCs w:val="22"/>
        </w:rPr>
        <w:t>IČ</w:t>
      </w:r>
      <w:r w:rsidR="00424C04">
        <w:rPr>
          <w:rFonts w:cs="Arial"/>
          <w:b/>
          <w:sz w:val="22"/>
          <w:szCs w:val="22"/>
        </w:rPr>
        <w:t>O</w:t>
      </w:r>
      <w:r w:rsidR="00582BDA" w:rsidRPr="000B1033">
        <w:rPr>
          <w:rFonts w:cs="Arial"/>
          <w:b/>
          <w:sz w:val="22"/>
          <w:szCs w:val="22"/>
        </w:rPr>
        <w:tab/>
      </w:r>
      <w:r w:rsidR="00582BDA" w:rsidRPr="000B1033">
        <w:rPr>
          <w:rFonts w:cs="Arial"/>
          <w:b/>
          <w:sz w:val="22"/>
          <w:szCs w:val="22"/>
        </w:rPr>
        <w:tab/>
      </w:r>
      <w:r w:rsidRPr="000B1033">
        <w:rPr>
          <w:rFonts w:cs="Arial"/>
          <w:b/>
          <w:sz w:val="22"/>
          <w:szCs w:val="22"/>
        </w:rPr>
        <w:t>:</w:t>
      </w:r>
      <w:r w:rsidR="00582BDA" w:rsidRPr="000B1033">
        <w:rPr>
          <w:rFonts w:cs="Arial"/>
          <w:sz w:val="22"/>
          <w:szCs w:val="22"/>
        </w:rPr>
        <w:t xml:space="preserve"> </w:t>
      </w:r>
      <w:r w:rsidRPr="000B1033">
        <w:rPr>
          <w:rFonts w:cs="Arial"/>
          <w:sz w:val="22"/>
          <w:szCs w:val="22"/>
        </w:rPr>
        <w:t>706</w:t>
      </w:r>
      <w:r w:rsidR="00424C04">
        <w:rPr>
          <w:rFonts w:cs="Arial"/>
          <w:sz w:val="22"/>
          <w:szCs w:val="22"/>
        </w:rPr>
        <w:t xml:space="preserve"> </w:t>
      </w:r>
      <w:r w:rsidRPr="000B1033">
        <w:rPr>
          <w:rFonts w:cs="Arial"/>
          <w:sz w:val="22"/>
          <w:szCs w:val="22"/>
        </w:rPr>
        <w:t>31</w:t>
      </w:r>
      <w:r w:rsidR="00424C04">
        <w:rPr>
          <w:rFonts w:cs="Arial"/>
          <w:sz w:val="22"/>
          <w:szCs w:val="22"/>
        </w:rPr>
        <w:t xml:space="preserve"> </w:t>
      </w:r>
      <w:r w:rsidRPr="000B1033">
        <w:rPr>
          <w:rFonts w:cs="Arial"/>
          <w:sz w:val="22"/>
          <w:szCs w:val="22"/>
        </w:rPr>
        <w:t>816</w:t>
      </w:r>
    </w:p>
    <w:p w14:paraId="0D94268F" w14:textId="77777777" w:rsidR="004A6289" w:rsidRPr="000B1033" w:rsidRDefault="004A6289" w:rsidP="004A6289">
      <w:pPr>
        <w:rPr>
          <w:rFonts w:cs="Arial"/>
          <w:color w:val="FF0000"/>
          <w:sz w:val="22"/>
          <w:szCs w:val="22"/>
        </w:rPr>
      </w:pPr>
      <w:r w:rsidRPr="000B1033">
        <w:rPr>
          <w:rFonts w:cs="Arial"/>
          <w:b/>
          <w:bCs/>
          <w:color w:val="FF0000"/>
          <w:sz w:val="22"/>
          <w:szCs w:val="22"/>
        </w:rPr>
        <w:t>Prodávající</w:t>
      </w:r>
      <w:r w:rsidR="00582BDA" w:rsidRPr="000B1033">
        <w:rPr>
          <w:rFonts w:cs="Arial"/>
          <w:b/>
          <w:bCs/>
          <w:color w:val="FF0000"/>
          <w:sz w:val="22"/>
          <w:szCs w:val="22"/>
        </w:rPr>
        <w:tab/>
      </w:r>
      <w:r w:rsidRPr="000B1033">
        <w:rPr>
          <w:rFonts w:cs="Arial"/>
          <w:b/>
          <w:bCs/>
          <w:color w:val="FF0000"/>
          <w:sz w:val="22"/>
          <w:szCs w:val="22"/>
        </w:rPr>
        <w:t>:</w:t>
      </w:r>
      <w:r w:rsidRPr="000B1033">
        <w:rPr>
          <w:rFonts w:cs="Arial"/>
          <w:color w:val="FF0000"/>
          <w:sz w:val="22"/>
          <w:szCs w:val="22"/>
        </w:rPr>
        <w:t xml:space="preserve"> (doplní prodávající)</w:t>
      </w:r>
    </w:p>
    <w:p w14:paraId="0797EB15" w14:textId="77777777" w:rsidR="004A6289" w:rsidRPr="000B1033" w:rsidRDefault="004A6289" w:rsidP="004A6289">
      <w:pPr>
        <w:rPr>
          <w:rFonts w:cs="Arial"/>
          <w:color w:val="FF0000"/>
          <w:sz w:val="22"/>
          <w:szCs w:val="22"/>
        </w:rPr>
      </w:pPr>
      <w:r w:rsidRPr="000B1033">
        <w:rPr>
          <w:rFonts w:cs="Arial"/>
          <w:b/>
          <w:bCs/>
          <w:color w:val="FF0000"/>
          <w:sz w:val="22"/>
          <w:szCs w:val="22"/>
        </w:rPr>
        <w:t>Adresa</w:t>
      </w:r>
      <w:r w:rsidR="00812637" w:rsidRPr="000B1033">
        <w:rPr>
          <w:rFonts w:cs="Arial"/>
          <w:b/>
          <w:bCs/>
          <w:color w:val="FF0000"/>
          <w:sz w:val="22"/>
          <w:szCs w:val="22"/>
        </w:rPr>
        <w:tab/>
      </w:r>
      <w:r w:rsidRPr="000B1033">
        <w:rPr>
          <w:rFonts w:cs="Arial"/>
          <w:b/>
          <w:bCs/>
          <w:color w:val="FF0000"/>
          <w:sz w:val="22"/>
          <w:szCs w:val="22"/>
        </w:rPr>
        <w:t>:</w:t>
      </w:r>
      <w:r w:rsidRPr="000B1033">
        <w:rPr>
          <w:rFonts w:cs="Arial"/>
          <w:color w:val="FF0000"/>
          <w:sz w:val="22"/>
          <w:szCs w:val="22"/>
        </w:rPr>
        <w:t xml:space="preserve"> </w:t>
      </w:r>
    </w:p>
    <w:p w14:paraId="6A2241C5" w14:textId="5ACBD646" w:rsidR="004A6289" w:rsidRPr="000B1033" w:rsidRDefault="004A6289" w:rsidP="004A6289">
      <w:pPr>
        <w:rPr>
          <w:rFonts w:cs="Arial"/>
          <w:color w:val="FF0000"/>
          <w:sz w:val="22"/>
          <w:szCs w:val="22"/>
        </w:rPr>
      </w:pPr>
      <w:r w:rsidRPr="000B1033">
        <w:rPr>
          <w:rFonts w:cs="Arial"/>
          <w:b/>
          <w:color w:val="FF0000"/>
          <w:sz w:val="22"/>
          <w:szCs w:val="22"/>
        </w:rPr>
        <w:t>IČ</w:t>
      </w:r>
      <w:r w:rsidR="00424C04">
        <w:rPr>
          <w:rFonts w:cs="Arial"/>
          <w:b/>
          <w:color w:val="FF0000"/>
          <w:sz w:val="22"/>
          <w:szCs w:val="22"/>
        </w:rPr>
        <w:t>O</w:t>
      </w:r>
      <w:r w:rsidR="00582BDA" w:rsidRPr="000B1033">
        <w:rPr>
          <w:rFonts w:cs="Arial"/>
          <w:b/>
          <w:color w:val="FF0000"/>
          <w:sz w:val="22"/>
          <w:szCs w:val="22"/>
        </w:rPr>
        <w:tab/>
      </w:r>
      <w:r w:rsidR="00582BDA" w:rsidRPr="000B1033">
        <w:rPr>
          <w:rFonts w:cs="Arial"/>
          <w:b/>
          <w:color w:val="FF0000"/>
          <w:sz w:val="22"/>
          <w:szCs w:val="22"/>
        </w:rPr>
        <w:tab/>
      </w:r>
      <w:r w:rsidRPr="000B1033">
        <w:rPr>
          <w:rFonts w:cs="Arial"/>
          <w:b/>
          <w:color w:val="FF0000"/>
          <w:sz w:val="22"/>
          <w:szCs w:val="22"/>
        </w:rPr>
        <w:t>:</w:t>
      </w:r>
      <w:r w:rsidRPr="000B1033">
        <w:rPr>
          <w:rFonts w:cs="Arial"/>
          <w:color w:val="FF0000"/>
          <w:sz w:val="22"/>
          <w:szCs w:val="22"/>
        </w:rPr>
        <w:t xml:space="preserve"> </w:t>
      </w:r>
    </w:p>
    <w:p w14:paraId="3F4204CC" w14:textId="0AC85861" w:rsidR="004A6289" w:rsidRPr="009D1FEC" w:rsidRDefault="004A6289" w:rsidP="00350461">
      <w:pPr>
        <w:rPr>
          <w:sz w:val="22"/>
          <w:szCs w:val="22"/>
        </w:rPr>
      </w:pPr>
      <w:r w:rsidRPr="000B1033">
        <w:rPr>
          <w:sz w:val="22"/>
          <w:szCs w:val="22"/>
        </w:rPr>
        <w:t>Název předmětu veřejné zakázky malého rozsahu:</w:t>
      </w:r>
      <w:r w:rsidR="009D1FEC">
        <w:rPr>
          <w:sz w:val="22"/>
          <w:szCs w:val="22"/>
        </w:rPr>
        <w:t xml:space="preserve"> </w:t>
      </w:r>
      <w:r w:rsidR="00424C04">
        <w:rPr>
          <w:rFonts w:cs="Arial"/>
          <w:b/>
          <w:sz w:val="22"/>
          <w:szCs w:val="22"/>
        </w:rPr>
        <w:t>„</w:t>
      </w:r>
      <w:r w:rsidR="00AC08B6" w:rsidRPr="00AC08B6">
        <w:rPr>
          <w:rFonts w:cs="Arial"/>
          <w:b/>
          <w:sz w:val="22"/>
          <w:szCs w:val="22"/>
        </w:rPr>
        <w:t>Obnova 4 ks lékových skříní</w:t>
      </w:r>
      <w:r w:rsidR="009D1FEC" w:rsidRPr="009D1FEC">
        <w:rPr>
          <w:rFonts w:cs="Arial"/>
          <w:b/>
          <w:sz w:val="22"/>
          <w:szCs w:val="22"/>
        </w:rPr>
        <w:t xml:space="preserve">“ </w:t>
      </w:r>
      <w:r w:rsidRPr="009D1FEC">
        <w:rPr>
          <w:sz w:val="22"/>
          <w:szCs w:val="22"/>
        </w:rPr>
        <w:t xml:space="preserve"> </w:t>
      </w:r>
    </w:p>
    <w:p w14:paraId="62BEE4F8" w14:textId="77777777" w:rsidR="009D1FEC" w:rsidRDefault="009D1FEC" w:rsidP="004A6289">
      <w:pPr>
        <w:rPr>
          <w:rFonts w:cs="Arial"/>
          <w:b/>
          <w:sz w:val="22"/>
          <w:szCs w:val="22"/>
        </w:rPr>
      </w:pPr>
    </w:p>
    <w:p w14:paraId="5062D649" w14:textId="19E73298" w:rsidR="004A6289" w:rsidRPr="000B1033" w:rsidRDefault="004A6289" w:rsidP="004A6289">
      <w:pPr>
        <w:rPr>
          <w:rFonts w:cs="Arial"/>
          <w:b/>
          <w:sz w:val="22"/>
          <w:szCs w:val="22"/>
        </w:rPr>
      </w:pPr>
      <w:r w:rsidRPr="000B1033">
        <w:rPr>
          <w:rFonts w:cs="Arial"/>
          <w:b/>
          <w:sz w:val="22"/>
          <w:szCs w:val="22"/>
        </w:rPr>
        <w:t xml:space="preserve">Dodací lhůta: do </w:t>
      </w:r>
      <w:r w:rsidR="00AC08B6">
        <w:rPr>
          <w:rFonts w:cs="Arial"/>
          <w:b/>
          <w:sz w:val="22"/>
          <w:szCs w:val="22"/>
        </w:rPr>
        <w:t>20</w:t>
      </w:r>
      <w:r w:rsidR="00EE7EE5" w:rsidRPr="000B1033">
        <w:rPr>
          <w:rFonts w:cs="Arial"/>
          <w:b/>
          <w:sz w:val="22"/>
          <w:szCs w:val="22"/>
        </w:rPr>
        <w:t xml:space="preserve">. </w:t>
      </w:r>
      <w:r w:rsidR="001A582D">
        <w:rPr>
          <w:rFonts w:cs="Arial"/>
          <w:b/>
          <w:sz w:val="22"/>
          <w:szCs w:val="22"/>
        </w:rPr>
        <w:t>1</w:t>
      </w:r>
      <w:r w:rsidR="00AC08B6">
        <w:rPr>
          <w:rFonts w:cs="Arial"/>
          <w:b/>
          <w:sz w:val="22"/>
          <w:szCs w:val="22"/>
        </w:rPr>
        <w:t>2</w:t>
      </w:r>
      <w:r w:rsidR="00EE7EE5" w:rsidRPr="000B1033">
        <w:rPr>
          <w:rFonts w:cs="Arial"/>
          <w:b/>
          <w:sz w:val="22"/>
          <w:szCs w:val="22"/>
        </w:rPr>
        <w:t>. 20</w:t>
      </w:r>
      <w:r w:rsidR="00424C04">
        <w:rPr>
          <w:rFonts w:cs="Arial"/>
          <w:b/>
          <w:sz w:val="22"/>
          <w:szCs w:val="22"/>
        </w:rPr>
        <w:t>24</w:t>
      </w:r>
    </w:p>
    <w:p w14:paraId="7AC38057" w14:textId="77777777" w:rsidR="004D2E80" w:rsidRDefault="004D2E80" w:rsidP="004A6289">
      <w:pPr>
        <w:ind w:left="5664" w:firstLine="708"/>
        <w:rPr>
          <w:rFonts w:cs="Arial"/>
          <w:sz w:val="22"/>
          <w:szCs w:val="22"/>
        </w:rPr>
      </w:pPr>
    </w:p>
    <w:p w14:paraId="391F70EF" w14:textId="77777777" w:rsidR="00694F2D" w:rsidRDefault="002F0D0A" w:rsidP="00F326A3">
      <w:pPr>
        <w:pStyle w:val="Nadpis1"/>
        <w:numPr>
          <w:ilvl w:val="0"/>
          <w:numId w:val="24"/>
        </w:numPr>
        <w:rPr>
          <w:sz w:val="20"/>
        </w:rPr>
      </w:pPr>
      <w:r w:rsidRPr="00350461">
        <w:rPr>
          <w:sz w:val="20"/>
        </w:rPr>
        <w:t xml:space="preserve">Ocenění </w:t>
      </w:r>
      <w:r w:rsidR="004A6289" w:rsidRPr="00350461">
        <w:rPr>
          <w:sz w:val="20"/>
        </w:rPr>
        <w:t>dodáv</w:t>
      </w:r>
      <w:r w:rsidR="00C52BE8" w:rsidRPr="00350461">
        <w:rPr>
          <w:sz w:val="20"/>
        </w:rPr>
        <w:t>e</w:t>
      </w:r>
      <w:r w:rsidR="004A6289" w:rsidRPr="00350461">
        <w:rPr>
          <w:sz w:val="20"/>
        </w:rPr>
        <w:t>k</w:t>
      </w:r>
      <w:r w:rsidR="00694F2D" w:rsidRPr="00350461">
        <w:rPr>
          <w:sz w:val="20"/>
        </w:rPr>
        <w:t xml:space="preserve"> (předmětu koupě)</w:t>
      </w:r>
      <w:r w:rsidR="00EB1113">
        <w:rPr>
          <w:sz w:val="20"/>
        </w:rPr>
        <w:t>:</w:t>
      </w:r>
    </w:p>
    <w:p w14:paraId="063C46E3" w14:textId="77777777" w:rsidR="00EB1113" w:rsidRPr="00EB1113" w:rsidRDefault="00EB1113" w:rsidP="00EB1113"/>
    <w:tbl>
      <w:tblPr>
        <w:tblW w:w="10365" w:type="dxa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4"/>
        <w:gridCol w:w="505"/>
        <w:gridCol w:w="1134"/>
        <w:gridCol w:w="1701"/>
        <w:gridCol w:w="1701"/>
      </w:tblGrid>
      <w:tr w:rsidR="00EB1113" w:rsidRPr="00D109D5" w14:paraId="4476A012" w14:textId="77777777" w:rsidTr="00D109D5">
        <w:trPr>
          <w:trHeight w:val="255"/>
        </w:trPr>
        <w:tc>
          <w:tcPr>
            <w:tcW w:w="696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781F92" w14:textId="77777777" w:rsidR="00EB1113" w:rsidRPr="00D109D5" w:rsidRDefault="00EB1113" w:rsidP="008F4586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600B38" w14:textId="77777777" w:rsidR="00EB1113" w:rsidRPr="00D109D5" w:rsidRDefault="00EB1113" w:rsidP="008F4586">
            <w:pPr>
              <w:jc w:val="center"/>
              <w:rPr>
                <w:rFonts w:cs="Arial"/>
                <w:b/>
                <w:bCs/>
                <w:color w:val="FF0000"/>
                <w:sz w:val="20"/>
              </w:rPr>
            </w:pPr>
            <w:r w:rsidRPr="00D109D5">
              <w:rPr>
                <w:rFonts w:cs="Arial"/>
                <w:b/>
                <w:bCs/>
                <w:color w:val="FF0000"/>
                <w:sz w:val="20"/>
              </w:rPr>
              <w:t>v Kč bez DPH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79B1B63" w14:textId="77777777" w:rsidR="00EB1113" w:rsidRPr="00D109D5" w:rsidRDefault="00EB1113" w:rsidP="008F4586">
            <w:pPr>
              <w:jc w:val="center"/>
              <w:rPr>
                <w:rFonts w:cs="Arial"/>
                <w:b/>
                <w:bCs/>
                <w:color w:val="FF0000"/>
                <w:sz w:val="20"/>
              </w:rPr>
            </w:pPr>
            <w:r w:rsidRPr="00D109D5">
              <w:rPr>
                <w:rFonts w:cs="Arial"/>
                <w:b/>
                <w:bCs/>
                <w:color w:val="FF0000"/>
                <w:sz w:val="20"/>
              </w:rPr>
              <w:t>v Kč bez DPH</w:t>
            </w:r>
          </w:p>
        </w:tc>
      </w:tr>
      <w:tr w:rsidR="00EB1113" w:rsidRPr="00D109D5" w14:paraId="23700EF2" w14:textId="77777777" w:rsidTr="00C24530">
        <w:trPr>
          <w:trHeight w:val="480"/>
        </w:trPr>
        <w:tc>
          <w:tcPr>
            <w:tcW w:w="5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7BD17" w14:textId="6558A5A9" w:rsidR="00EB1113" w:rsidRPr="00D109D5" w:rsidRDefault="00EB1113" w:rsidP="008F4586">
            <w:pPr>
              <w:rPr>
                <w:rFonts w:cs="Arial"/>
                <w:b/>
                <w:color w:val="000000"/>
                <w:sz w:val="20"/>
              </w:rPr>
            </w:pPr>
            <w:r w:rsidRPr="00D109D5">
              <w:rPr>
                <w:rFonts w:cs="Arial"/>
                <w:b/>
                <w:color w:val="000000"/>
                <w:sz w:val="20"/>
              </w:rPr>
              <w:t>Popis</w:t>
            </w:r>
            <w:r w:rsidR="00C24530">
              <w:rPr>
                <w:rFonts w:cs="Arial"/>
                <w:b/>
                <w:color w:val="000000"/>
                <w:sz w:val="20"/>
              </w:rPr>
              <w:t xml:space="preserve"> lékov</w:t>
            </w:r>
            <w:r w:rsidR="00572E60">
              <w:rPr>
                <w:rFonts w:cs="Arial"/>
                <w:b/>
                <w:color w:val="000000"/>
                <w:sz w:val="20"/>
              </w:rPr>
              <w:t>ých</w:t>
            </w:r>
            <w:r w:rsidR="00C24530">
              <w:rPr>
                <w:rFonts w:cs="Arial"/>
                <w:b/>
                <w:color w:val="000000"/>
                <w:sz w:val="20"/>
              </w:rPr>
              <w:t xml:space="preserve"> skřín</w:t>
            </w:r>
            <w:r w:rsidR="00572E60">
              <w:rPr>
                <w:rFonts w:cs="Arial"/>
                <w:b/>
                <w:color w:val="000000"/>
                <w:sz w:val="20"/>
              </w:rPr>
              <w:t>í</w:t>
            </w:r>
            <w:r w:rsidR="00C24530">
              <w:rPr>
                <w:rFonts w:cs="Arial"/>
                <w:b/>
                <w:color w:val="000000"/>
                <w:sz w:val="20"/>
              </w:rPr>
              <w:t xml:space="preserve"> pro oddělení D1, D2, D3</w:t>
            </w:r>
            <w:r w:rsidR="003568E4">
              <w:rPr>
                <w:rFonts w:cs="Arial"/>
                <w:b/>
                <w:color w:val="000000"/>
                <w:sz w:val="20"/>
              </w:rPr>
              <w:t xml:space="preserve"> a D4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4DDA11" w14:textId="77777777" w:rsidR="00EB1113" w:rsidRPr="00D109D5" w:rsidRDefault="00EB1113" w:rsidP="008F458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109D5">
              <w:rPr>
                <w:rFonts w:cs="Arial"/>
                <w:b/>
                <w:color w:val="000000"/>
                <w:sz w:val="20"/>
              </w:rPr>
              <w:t>MJ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3BFA7" w14:textId="77777777" w:rsidR="00EB1113" w:rsidRPr="00D109D5" w:rsidRDefault="00EB1113" w:rsidP="008F4586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D109D5">
              <w:rPr>
                <w:rFonts w:cs="Arial"/>
                <w:b/>
                <w:color w:val="000000"/>
                <w:sz w:val="20"/>
              </w:rPr>
              <w:t>Množství celkem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C3EB6" w14:textId="77777777" w:rsidR="00EB1113" w:rsidRPr="00D109D5" w:rsidRDefault="00EB1113" w:rsidP="008F4586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D109D5">
              <w:rPr>
                <w:rFonts w:cs="Arial"/>
                <w:b/>
                <w:color w:val="FF0000"/>
                <w:sz w:val="20"/>
              </w:rPr>
              <w:t>Jednotková cena/MJ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EAC2D" w14:textId="77777777" w:rsidR="00EB1113" w:rsidRPr="00D109D5" w:rsidRDefault="00EB1113" w:rsidP="008F4586">
            <w:pPr>
              <w:jc w:val="center"/>
              <w:rPr>
                <w:rFonts w:cs="Arial"/>
                <w:b/>
                <w:color w:val="FF0000"/>
                <w:sz w:val="20"/>
              </w:rPr>
            </w:pPr>
            <w:r w:rsidRPr="00D109D5">
              <w:rPr>
                <w:rFonts w:cs="Arial"/>
                <w:b/>
                <w:color w:val="FF0000"/>
                <w:sz w:val="20"/>
              </w:rPr>
              <w:t>Celková cena/MJ</w:t>
            </w:r>
          </w:p>
        </w:tc>
      </w:tr>
      <w:tr w:rsidR="00EB1113" w:rsidRPr="00D109D5" w14:paraId="476F761F" w14:textId="77777777" w:rsidTr="00C24530">
        <w:trPr>
          <w:trHeight w:val="378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A102A" w14:textId="568507A0" w:rsidR="00EB1113" w:rsidRPr="009D1FEC" w:rsidRDefault="00C24530" w:rsidP="00794DAB">
            <w:pPr>
              <w:jc w:val="left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 xml:space="preserve">Sestava </w:t>
            </w:r>
            <w:r w:rsidR="003568E4">
              <w:rPr>
                <w:rFonts w:cs="Arial"/>
                <w:b/>
                <w:color w:val="000000"/>
                <w:sz w:val="20"/>
              </w:rPr>
              <w:t xml:space="preserve">3 modulů </w:t>
            </w:r>
            <w:r>
              <w:rPr>
                <w:rFonts w:cs="Arial"/>
                <w:b/>
                <w:color w:val="000000"/>
                <w:sz w:val="20"/>
              </w:rPr>
              <w:t>dvoudvéřových</w:t>
            </w:r>
            <w:r w:rsidR="003568E4">
              <w:rPr>
                <w:rFonts w:cs="Arial"/>
                <w:b/>
                <w:color w:val="000000"/>
                <w:sz w:val="20"/>
              </w:rPr>
              <w:t xml:space="preserve"> skříní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AE237" w14:textId="77777777" w:rsidR="00EB1113" w:rsidRPr="00D109D5" w:rsidRDefault="009D1FEC" w:rsidP="008F45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53259" w14:textId="24DEE765" w:rsidR="00EB1113" w:rsidRPr="001C661A" w:rsidRDefault="00C24530" w:rsidP="008F4586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9360D" w14:textId="77777777" w:rsidR="00EB1113" w:rsidRPr="00D109D5" w:rsidRDefault="00EB1113" w:rsidP="008F45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B99FE" w14:textId="77777777" w:rsidR="00EB1113" w:rsidRPr="00D109D5" w:rsidRDefault="00EB1113" w:rsidP="008F4586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568E4" w:rsidRPr="00D109D5" w14:paraId="2DEAFDF2" w14:textId="77777777" w:rsidTr="00C24530">
        <w:trPr>
          <w:trHeight w:val="378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1C18F" w14:textId="738B18F3" w:rsidR="003568E4" w:rsidRDefault="003568E4" w:rsidP="003568E4">
            <w:pPr>
              <w:jc w:val="left"/>
              <w:rPr>
                <w:rFonts w:cs="Arial"/>
                <w:b/>
                <w:color w:val="000000"/>
                <w:sz w:val="20"/>
              </w:rPr>
            </w:pPr>
            <w:r w:rsidRPr="003568E4">
              <w:rPr>
                <w:rFonts w:cs="Arial"/>
                <w:b/>
                <w:color w:val="000000"/>
                <w:sz w:val="20"/>
              </w:rPr>
              <w:t>Sestava 2 modulů dvoudveřových skříní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B75E0" w14:textId="16CA0700" w:rsidR="003568E4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DA5" w14:textId="5F7B5926" w:rsidR="003568E4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F006B" w14:textId="77777777" w:rsidR="003568E4" w:rsidRPr="00D109D5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FDBAA" w14:textId="77777777" w:rsidR="003568E4" w:rsidRPr="00D109D5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568E4" w:rsidRPr="00D109D5" w14:paraId="3157CF6A" w14:textId="77777777" w:rsidTr="00C24530">
        <w:trPr>
          <w:trHeight w:val="378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5CBB" w14:textId="20F880F6" w:rsidR="003568E4" w:rsidRPr="00D109D5" w:rsidRDefault="003568E4" w:rsidP="003568E4">
            <w:pPr>
              <w:jc w:val="left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>Doprava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920C3" w14:textId="77777777" w:rsidR="003568E4" w:rsidRPr="00D109D5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AC6D5" w14:textId="77777777" w:rsidR="003568E4" w:rsidRPr="001C661A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CC18" w14:textId="77777777" w:rsidR="003568E4" w:rsidRPr="00D109D5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9228" w14:textId="77777777" w:rsidR="003568E4" w:rsidRPr="00D109D5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568E4" w:rsidRPr="00D109D5" w14:paraId="194D5636" w14:textId="77777777" w:rsidTr="00C24530">
        <w:trPr>
          <w:trHeight w:val="378"/>
        </w:trPr>
        <w:tc>
          <w:tcPr>
            <w:tcW w:w="53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6B73F" w14:textId="32F1551C" w:rsidR="003568E4" w:rsidRDefault="003568E4" w:rsidP="003568E4">
            <w:pPr>
              <w:jc w:val="left"/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Instalace 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0E485" w14:textId="75B991BF" w:rsidR="003568E4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BAD17" w14:textId="6B193E6D" w:rsidR="003568E4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C1EFB" w14:textId="77777777" w:rsidR="003568E4" w:rsidRPr="00D109D5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D2B92" w14:textId="77777777" w:rsidR="003568E4" w:rsidRPr="00D109D5" w:rsidRDefault="003568E4" w:rsidP="003568E4">
            <w:pPr>
              <w:jc w:val="center"/>
              <w:rPr>
                <w:rFonts w:cs="Arial"/>
                <w:color w:val="000000"/>
                <w:sz w:val="20"/>
              </w:rPr>
            </w:pPr>
          </w:p>
        </w:tc>
      </w:tr>
      <w:tr w:rsidR="003568E4" w:rsidRPr="00D109D5" w14:paraId="19385A40" w14:textId="77777777" w:rsidTr="00C24530">
        <w:trPr>
          <w:trHeight w:val="240"/>
        </w:trPr>
        <w:tc>
          <w:tcPr>
            <w:tcW w:w="5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032AA7" w14:textId="77777777" w:rsidR="003568E4" w:rsidRPr="00D109D5" w:rsidRDefault="003568E4" w:rsidP="003568E4">
            <w:pPr>
              <w:jc w:val="left"/>
              <w:rPr>
                <w:rFonts w:cs="Arial"/>
                <w:b/>
                <w:color w:val="FF0000"/>
                <w:sz w:val="20"/>
              </w:rPr>
            </w:pPr>
            <w:r w:rsidRPr="00D109D5">
              <w:rPr>
                <w:rFonts w:cs="Arial"/>
                <w:b/>
                <w:color w:val="FF0000"/>
                <w:sz w:val="20"/>
              </w:rPr>
              <w:t>Celková cena za dodávku bez DPH: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D882F52" w14:textId="77777777" w:rsidR="003568E4" w:rsidRPr="00D109D5" w:rsidRDefault="003568E4" w:rsidP="003568E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D109D5">
              <w:rPr>
                <w:rFonts w:cs="Arial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C8C30C9" w14:textId="77777777" w:rsidR="003568E4" w:rsidRPr="00D109D5" w:rsidRDefault="003568E4" w:rsidP="003568E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3568E4" w:rsidRPr="00D109D5" w14:paraId="068E615B" w14:textId="77777777" w:rsidTr="00C24530">
        <w:trPr>
          <w:trHeight w:val="240"/>
        </w:trPr>
        <w:tc>
          <w:tcPr>
            <w:tcW w:w="5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EB0AD0" w14:textId="77777777" w:rsidR="003568E4" w:rsidRPr="00D109D5" w:rsidRDefault="003568E4" w:rsidP="003568E4">
            <w:pPr>
              <w:jc w:val="left"/>
              <w:rPr>
                <w:rFonts w:cs="Arial"/>
                <w:b/>
                <w:color w:val="FF0000"/>
                <w:sz w:val="20"/>
              </w:rPr>
            </w:pPr>
            <w:r w:rsidRPr="001C661A">
              <w:rPr>
                <w:rFonts w:cs="Arial"/>
                <w:b/>
                <w:color w:val="FF0000"/>
                <w:sz w:val="20"/>
              </w:rPr>
              <w:t>DPH 21 %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10AA4EE" w14:textId="77777777" w:rsidR="003568E4" w:rsidRPr="00D109D5" w:rsidRDefault="003568E4" w:rsidP="003568E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066105C" w14:textId="77777777" w:rsidR="003568E4" w:rsidRPr="00D109D5" w:rsidRDefault="003568E4" w:rsidP="003568E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3568E4" w:rsidRPr="00D109D5" w14:paraId="6CB74C35" w14:textId="77777777" w:rsidTr="00C24530">
        <w:trPr>
          <w:trHeight w:val="240"/>
        </w:trPr>
        <w:tc>
          <w:tcPr>
            <w:tcW w:w="53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39A1EC" w14:textId="77777777" w:rsidR="003568E4" w:rsidRPr="00D109D5" w:rsidRDefault="003568E4" w:rsidP="003568E4">
            <w:pPr>
              <w:jc w:val="left"/>
              <w:rPr>
                <w:rFonts w:cs="Arial"/>
                <w:b/>
                <w:color w:val="FF0000"/>
                <w:sz w:val="20"/>
              </w:rPr>
            </w:pPr>
            <w:r w:rsidRPr="00D109D5">
              <w:rPr>
                <w:rFonts w:cs="Arial"/>
                <w:b/>
                <w:color w:val="FF0000"/>
                <w:sz w:val="20"/>
              </w:rPr>
              <w:t>Celková cena za dodávku včetně DPH: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105A79D" w14:textId="77777777" w:rsidR="003568E4" w:rsidRPr="00D109D5" w:rsidRDefault="003568E4" w:rsidP="003568E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0FBF372" w14:textId="77777777" w:rsidR="003568E4" w:rsidRPr="00D109D5" w:rsidRDefault="003568E4" w:rsidP="003568E4">
            <w:pPr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14:paraId="6C8A2116" w14:textId="77777777" w:rsidR="00EB1113" w:rsidRDefault="00EB1113" w:rsidP="00EB1113">
      <w:pPr>
        <w:rPr>
          <w:rFonts w:cs="Arial"/>
          <w:b/>
          <w:color w:val="FF0000"/>
        </w:rPr>
      </w:pPr>
    </w:p>
    <w:p w14:paraId="0A24278E" w14:textId="77777777" w:rsidR="00EB1113" w:rsidRPr="00350461" w:rsidRDefault="00EB1113" w:rsidP="00EB1113">
      <w:pPr>
        <w:pStyle w:val="Nadpis1"/>
        <w:numPr>
          <w:ilvl w:val="0"/>
          <w:numId w:val="24"/>
        </w:numPr>
        <w:rPr>
          <w:sz w:val="20"/>
        </w:rPr>
      </w:pPr>
      <w:r w:rsidRPr="00350461">
        <w:rPr>
          <w:sz w:val="20"/>
        </w:rPr>
        <w:t>Plnění požadované minimální a absolutní technické specifikace dodávky hodnocené zadavatelem, která je předmětem ocenění dodávky:</w:t>
      </w:r>
    </w:p>
    <w:p w14:paraId="280E2F0E" w14:textId="77777777" w:rsidR="00EB1113" w:rsidRPr="00AB3FB6" w:rsidRDefault="00EB1113" w:rsidP="00EB1113">
      <w:pPr>
        <w:ind w:left="284"/>
        <w:rPr>
          <w:rFonts w:cs="Arial"/>
          <w:b/>
          <w:sz w:val="22"/>
          <w:szCs w:val="22"/>
          <w:u w:val="single"/>
        </w:rPr>
      </w:pPr>
    </w:p>
    <w:tbl>
      <w:tblPr>
        <w:tblW w:w="102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5663"/>
        <w:gridCol w:w="1842"/>
        <w:gridCol w:w="1769"/>
      </w:tblGrid>
      <w:tr w:rsidR="00EB1113" w:rsidRPr="008212A7" w14:paraId="4C2BD258" w14:textId="77777777" w:rsidTr="008F4586">
        <w:trPr>
          <w:trHeight w:val="1454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5F7" w14:textId="77777777" w:rsidR="009D1FEC" w:rsidRDefault="009D1FEC" w:rsidP="008F458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 - absolutní parametr </w:t>
            </w:r>
          </w:p>
          <w:p w14:paraId="21FBE251" w14:textId="77777777" w:rsidR="00EB1113" w:rsidRPr="008212A7" w:rsidRDefault="009D1FEC" w:rsidP="008F458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H</w:t>
            </w:r>
            <w:r w:rsidR="00EB1113"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113">
              <w:rPr>
                <w:rFonts w:cs="Arial"/>
                <w:b/>
                <w:bCs/>
                <w:color w:val="000000"/>
                <w:sz w:val="18"/>
                <w:szCs w:val="18"/>
              </w:rPr>
              <w:t>–</w:t>
            </w:r>
            <w:r w:rsidR="00EB1113"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113">
              <w:rPr>
                <w:rFonts w:cs="Arial"/>
                <w:b/>
                <w:bCs/>
                <w:color w:val="000000"/>
                <w:sz w:val="18"/>
                <w:szCs w:val="18"/>
              </w:rPr>
              <w:t>hodnocený parametr</w:t>
            </w:r>
            <w:r w:rsidR="00EB1113"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6123E" w14:textId="77777777" w:rsidR="00EB1113" w:rsidRPr="006E220A" w:rsidRDefault="00EB1113" w:rsidP="004D4E8D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Požadovaná minimální technická s</w:t>
            </w:r>
            <w:r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pecifikace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dodávky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6A96C60A" w14:textId="77777777" w:rsidR="00EB1113" w:rsidRPr="00B45CCB" w:rsidRDefault="00EB1113" w:rsidP="008F4586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B45CCB">
              <w:rPr>
                <w:rFonts w:cs="Arial"/>
                <w:b/>
                <w:bCs/>
                <w:color w:val="000000"/>
                <w:sz w:val="18"/>
                <w:szCs w:val="18"/>
              </w:rPr>
              <w:t>plnění hodnoceného parametru dle nabídky uchazeče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45CCB">
              <w:rPr>
                <w:rFonts w:cs="Arial"/>
                <w:color w:val="FF0000"/>
                <w:sz w:val="18"/>
                <w:szCs w:val="18"/>
              </w:rPr>
              <w:t>(doplní prodávající)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5384E97" w14:textId="77777777" w:rsidR="00EB1113" w:rsidRPr="00E51F9F" w:rsidRDefault="00EB1113" w:rsidP="008F4586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plnění hodnoceného parametru dle nabídky   uchazeče                      v</w:t>
            </w:r>
            <w:r w:rsidRPr="00E51F9F">
              <w:rPr>
                <w:rFonts w:cs="Arial"/>
                <w:b/>
                <w:bCs/>
                <w:sz w:val="18"/>
                <w:szCs w:val="18"/>
              </w:rPr>
              <w:t>yplní zadavatel</w:t>
            </w:r>
          </w:p>
        </w:tc>
      </w:tr>
      <w:tr w:rsidR="00EB1113" w:rsidRPr="008212A7" w14:paraId="52F4A1BC" w14:textId="77777777" w:rsidTr="004A19A2">
        <w:trPr>
          <w:trHeight w:val="73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14B7E" w14:textId="77777777" w:rsidR="00EB1113" w:rsidRPr="008212A7" w:rsidRDefault="00EB1113" w:rsidP="008F4586">
            <w:pPr>
              <w:rPr>
                <w:rFonts w:cs="Arial"/>
                <w:color w:val="000000"/>
                <w:sz w:val="18"/>
                <w:szCs w:val="18"/>
              </w:rPr>
            </w:pPr>
            <w:r w:rsidRPr="008212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EC3A" w14:textId="77777777" w:rsidR="00EB1113" w:rsidRPr="008212A7" w:rsidRDefault="00EB1113" w:rsidP="008F45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58438A" w14:textId="77777777" w:rsidR="00EB1113" w:rsidRPr="008212A7" w:rsidRDefault="00EB1113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ANO/NÉ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23D023" w14:textId="77777777" w:rsidR="00EB1113" w:rsidRPr="008212A7" w:rsidRDefault="00EB1113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ANO/NÉ</w:t>
            </w:r>
          </w:p>
        </w:tc>
      </w:tr>
      <w:tr w:rsidR="00EB1113" w:rsidRPr="008212A7" w14:paraId="6D481650" w14:textId="77777777" w:rsidTr="008F4586">
        <w:trPr>
          <w:trHeight w:val="270"/>
        </w:trPr>
        <w:tc>
          <w:tcPr>
            <w:tcW w:w="1028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D8D08" w14:textId="77777777" w:rsidR="00EB1113" w:rsidRDefault="00EB1113" w:rsidP="004D4E8D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9D1FEC" w:rsidRPr="008212A7" w14:paraId="17767E20" w14:textId="77777777" w:rsidTr="008F4586">
        <w:trPr>
          <w:trHeight w:val="270"/>
        </w:trPr>
        <w:tc>
          <w:tcPr>
            <w:tcW w:w="1028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8CF3ED" w14:textId="60C1083A" w:rsidR="009D1FEC" w:rsidRPr="009D1FEC" w:rsidRDefault="00C24530" w:rsidP="00794DAB">
            <w:pPr>
              <w:jc w:val="left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sz w:val="20"/>
              </w:rPr>
              <w:t>Lékov</w:t>
            </w:r>
            <w:r w:rsidR="00572E60">
              <w:rPr>
                <w:rFonts w:cs="Arial"/>
                <w:b/>
                <w:sz w:val="20"/>
              </w:rPr>
              <w:t>é</w:t>
            </w:r>
            <w:r>
              <w:rPr>
                <w:rFonts w:cs="Arial"/>
                <w:b/>
                <w:sz w:val="20"/>
              </w:rPr>
              <w:t xml:space="preserve"> skří</w:t>
            </w:r>
            <w:r w:rsidR="00572E60">
              <w:rPr>
                <w:rFonts w:cs="Arial"/>
                <w:b/>
                <w:sz w:val="20"/>
              </w:rPr>
              <w:t>ně</w:t>
            </w:r>
            <w:r>
              <w:rPr>
                <w:rFonts w:cs="Arial"/>
                <w:b/>
                <w:sz w:val="20"/>
              </w:rPr>
              <w:t xml:space="preserve"> pro oddělení D1, D2 a D3</w:t>
            </w:r>
            <w:r w:rsidR="003C41BE" w:rsidRPr="009D1FEC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9D1FEC" w:rsidRPr="008212A7" w14:paraId="34F29178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15FDA" w14:textId="77777777" w:rsidR="009D1FEC" w:rsidRPr="008106C0" w:rsidRDefault="008106C0" w:rsidP="008F4586">
            <w:pPr>
              <w:rPr>
                <w:sz w:val="18"/>
                <w:szCs w:val="18"/>
              </w:rPr>
            </w:pPr>
            <w:r w:rsidRPr="008106C0">
              <w:rPr>
                <w:sz w:val="18"/>
                <w:szCs w:val="18"/>
              </w:rPr>
              <w:t>H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0572" w14:textId="7CCD4806" w:rsidR="009D1FEC" w:rsidRPr="006E737A" w:rsidRDefault="00EC261A" w:rsidP="00EC261A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Maximální rozměry (š/h/v) </w:t>
            </w:r>
            <w:r w:rsidR="00C24530" w:rsidRPr="003568E4">
              <w:rPr>
                <w:rFonts w:cs="Arial"/>
                <w:bCs/>
                <w:color w:val="000000"/>
                <w:sz w:val="18"/>
                <w:szCs w:val="18"/>
              </w:rPr>
              <w:t>175x65x280cm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78E772" w14:textId="77777777" w:rsidR="009D1FEC" w:rsidRPr="00FA670E" w:rsidRDefault="009D1FEC" w:rsidP="008F4586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53ABCC" w14:textId="77777777" w:rsidR="009D1FEC" w:rsidRPr="008212A7" w:rsidRDefault="009D1FEC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C261A" w:rsidRPr="008212A7" w14:paraId="3EDBC8D5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72B2" w14:textId="77777777" w:rsidR="00EC261A" w:rsidRPr="00D33DE1" w:rsidRDefault="00EC261A" w:rsidP="008F458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0927" w14:textId="62434A4B" w:rsidR="00EC261A" w:rsidRPr="00572E60" w:rsidRDefault="00572E60" w:rsidP="00572E60">
            <w:pPr>
              <w:spacing w:after="160" w:line="259" w:lineRule="auto"/>
              <w:rPr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>52 x košů z neprůhledného plastu, velikost koše hloubka 60 x šířka 40 x výška 5cm, každý koš vybaven děličem delší strany o výšce 5 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B00BFC" w14:textId="77777777" w:rsidR="00EC261A" w:rsidRDefault="00EC261A" w:rsidP="008F4586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C8B530" w14:textId="77777777" w:rsidR="00EC261A" w:rsidRPr="008212A7" w:rsidRDefault="00EC261A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8654C" w:rsidRPr="008212A7" w14:paraId="55C3F0C7" w14:textId="77777777" w:rsidTr="003568E4">
        <w:trPr>
          <w:trHeight w:val="522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576B" w14:textId="77777777" w:rsidR="00E8654C" w:rsidRPr="00D33DE1" w:rsidRDefault="00E8654C" w:rsidP="0011084A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54A6" w14:textId="5A210555" w:rsidR="00E8654C" w:rsidRPr="00572E60" w:rsidRDefault="00572E60" w:rsidP="00572E60">
            <w:pPr>
              <w:spacing w:after="160" w:line="259" w:lineRule="auto"/>
              <w:rPr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>24 x košů z neprůhledného plastu, velikosti koše hloubka 60 x šířka 40 x výška 10cm, každý koš vybaven křížovým děličem o výšce 10 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DE47A8" w14:textId="77777777" w:rsidR="00E8654C" w:rsidRDefault="00E8654C" w:rsidP="0011084A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46FF2D8" w14:textId="77777777" w:rsidR="00E8654C" w:rsidRPr="008212A7" w:rsidRDefault="00E8654C" w:rsidP="0011084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8654C" w:rsidRPr="008212A7" w14:paraId="3DC8FAFC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F7DB" w14:textId="77777777" w:rsidR="00E8654C" w:rsidRDefault="00E8654C" w:rsidP="008F458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9662C" w14:textId="172E6B79" w:rsidR="00E8654C" w:rsidRPr="00572E60" w:rsidRDefault="00572E60" w:rsidP="00572E60">
            <w:pPr>
              <w:spacing w:after="160" w:line="259" w:lineRule="auto"/>
              <w:rPr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 xml:space="preserve">76 ks plastových držáků na vkládání štítků, držáky s úchytem na plastové koše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E1891E" w14:textId="77777777" w:rsidR="00E8654C" w:rsidRDefault="00E8654C" w:rsidP="008F4586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56034A" w14:textId="77777777" w:rsidR="00E8654C" w:rsidRPr="008212A7" w:rsidRDefault="00E8654C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8654C" w:rsidRPr="008212A7" w14:paraId="56F98941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6BDD" w14:textId="77777777" w:rsidR="00E8654C" w:rsidRDefault="00E8654C" w:rsidP="008F4586">
            <w:r w:rsidRPr="00D33DE1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0B6" w14:textId="695931AB" w:rsidR="00E8654C" w:rsidRPr="003568E4" w:rsidRDefault="003568E4" w:rsidP="003568E4">
            <w:pPr>
              <w:spacing w:after="160" w:line="259" w:lineRule="auto"/>
              <w:rPr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>Plastové pojezdy na všech vnitřních bočnicích skříní po celé výšce, určené pro plastové koše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F0A7BE" w14:textId="77777777" w:rsidR="00E8654C" w:rsidRDefault="00E8654C" w:rsidP="008F4586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600701" w14:textId="77777777" w:rsidR="00E8654C" w:rsidRPr="008212A7" w:rsidRDefault="00E8654C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8B0D4F" w:rsidRPr="008212A7" w14:paraId="67C26007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ABCB2" w14:textId="77777777" w:rsidR="008B0D4F" w:rsidRPr="00D33DE1" w:rsidRDefault="008B0D4F" w:rsidP="008F4586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B4E9" w14:textId="77777777" w:rsidR="008B0D4F" w:rsidRPr="00ED63EC" w:rsidRDefault="008B0D4F" w:rsidP="003568E4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1EA039F" w14:textId="77777777" w:rsidR="008B0D4F" w:rsidRDefault="008B0D4F" w:rsidP="008F4586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99AE5A" w14:textId="77777777" w:rsidR="008B0D4F" w:rsidRPr="008212A7" w:rsidRDefault="008B0D4F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8654C" w:rsidRPr="008212A7" w14:paraId="1B913895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35EED" w14:textId="77777777" w:rsidR="00E8654C" w:rsidRDefault="00E8654C" w:rsidP="00B80633">
            <w:r w:rsidRPr="00D33DE1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7B8C" w14:textId="32554713" w:rsidR="00E8654C" w:rsidRPr="003568E4" w:rsidRDefault="003568E4" w:rsidP="003568E4">
            <w:pPr>
              <w:spacing w:after="160" w:line="259" w:lineRule="auto"/>
              <w:rPr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>Dveře každého dvoudveřového modulu vybaveny 1 ks zámku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E96E58" w14:textId="77777777" w:rsidR="00E8654C" w:rsidRDefault="00E8654C" w:rsidP="008F4586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D3B008F" w14:textId="77777777" w:rsidR="00E8654C" w:rsidRPr="008212A7" w:rsidRDefault="00E8654C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8654C" w:rsidRPr="008212A7" w14:paraId="3FC8B501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5C4F" w14:textId="77777777" w:rsidR="00E8654C" w:rsidRDefault="00E8654C" w:rsidP="008F4586">
            <w:r w:rsidRPr="00D33DE1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14AC" w14:textId="60B941FA" w:rsidR="00E8654C" w:rsidRPr="003568E4" w:rsidRDefault="003568E4" w:rsidP="0011084A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>Každé dveře osazeny ergonomickými madly – 6 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13D962" w14:textId="77777777" w:rsidR="00E8654C" w:rsidRDefault="00E8654C" w:rsidP="008F4586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8768B5" w14:textId="77777777" w:rsidR="00E8654C" w:rsidRPr="008212A7" w:rsidRDefault="00E8654C" w:rsidP="008F4586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8654C" w:rsidRPr="008212A7" w14:paraId="0296E685" w14:textId="77777777" w:rsidTr="008F4586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CB9F" w14:textId="77777777" w:rsidR="00E8654C" w:rsidRPr="008106C0" w:rsidRDefault="00E8654C" w:rsidP="0011084A">
            <w:pPr>
              <w:rPr>
                <w:sz w:val="18"/>
                <w:szCs w:val="18"/>
              </w:rPr>
            </w:pPr>
            <w:r w:rsidRPr="008106C0">
              <w:rPr>
                <w:sz w:val="18"/>
                <w:szCs w:val="18"/>
              </w:rPr>
              <w:lastRenderedPageBreak/>
              <w:t>H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44796" w14:textId="2E42EECA" w:rsidR="00E8654C" w:rsidRPr="003568E4" w:rsidRDefault="003568E4" w:rsidP="00CA7F5F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 xml:space="preserve">Materiál skříní LTD 18mm typ </w:t>
            </w:r>
            <w:proofErr w:type="spellStart"/>
            <w:r w:rsidRPr="00ED63EC">
              <w:rPr>
                <w:sz w:val="18"/>
                <w:szCs w:val="18"/>
              </w:rPr>
              <w:t>kronospan</w:t>
            </w:r>
            <w:proofErr w:type="spellEnd"/>
            <w:r w:rsidRPr="00ED63EC">
              <w:rPr>
                <w:sz w:val="18"/>
                <w:szCs w:val="18"/>
              </w:rPr>
              <w:t>, možnost výběru barvy dveří a korpusu</w:t>
            </w:r>
            <w:r>
              <w:rPr>
                <w:sz w:val="18"/>
                <w:szCs w:val="18"/>
              </w:rPr>
              <w:t xml:space="preserve"> (možnost výběru barvy v ceně)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28B2180" w14:textId="77777777" w:rsidR="00E8654C" w:rsidRDefault="00E8654C" w:rsidP="0011084A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912DCC" w14:textId="77777777" w:rsidR="00E8654C" w:rsidRPr="008212A7" w:rsidRDefault="00E8654C" w:rsidP="0011084A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D779A57" w14:textId="77777777" w:rsidR="00EE3E96" w:rsidRDefault="00EE3E96" w:rsidP="00EB1113">
      <w:pPr>
        <w:rPr>
          <w:rFonts w:cs="Arial"/>
          <w:sz w:val="18"/>
          <w:szCs w:val="18"/>
        </w:rPr>
      </w:pPr>
    </w:p>
    <w:tbl>
      <w:tblPr>
        <w:tblW w:w="102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5"/>
        <w:gridCol w:w="5663"/>
        <w:gridCol w:w="1842"/>
        <w:gridCol w:w="1769"/>
      </w:tblGrid>
      <w:tr w:rsidR="00EE3E96" w:rsidRPr="00E51F9F" w14:paraId="577FED14" w14:textId="77777777" w:rsidTr="002931C2">
        <w:trPr>
          <w:trHeight w:val="1454"/>
        </w:trPr>
        <w:tc>
          <w:tcPr>
            <w:tcW w:w="101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3B05A" w14:textId="77777777" w:rsidR="00EE3E96" w:rsidRDefault="00EE3E96" w:rsidP="002931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A - absolutní parametr </w:t>
            </w:r>
          </w:p>
          <w:p w14:paraId="69F17117" w14:textId="77777777" w:rsidR="00EE3E96" w:rsidRPr="008212A7" w:rsidRDefault="00EE3E96" w:rsidP="002931C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H</w:t>
            </w:r>
            <w:r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–</w:t>
            </w:r>
            <w:r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hodnocený parametr</w:t>
            </w:r>
            <w:r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7E0F" w14:textId="77777777" w:rsidR="00EE3E96" w:rsidRPr="006E220A" w:rsidRDefault="00EE3E96" w:rsidP="002931C2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Požadovaná minimální technická s</w:t>
            </w:r>
            <w:r w:rsidRPr="008212A7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pecifikace 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dodávky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1ECCE536" w14:textId="77777777" w:rsidR="00EE3E96" w:rsidRPr="00B45CCB" w:rsidRDefault="00EE3E96" w:rsidP="002931C2">
            <w:pPr>
              <w:jc w:val="center"/>
              <w:rPr>
                <w:rFonts w:cs="Arial"/>
                <w:bCs/>
                <w:color w:val="000000"/>
                <w:sz w:val="18"/>
                <w:szCs w:val="18"/>
              </w:rPr>
            </w:pPr>
            <w:r w:rsidRPr="00B45CCB">
              <w:rPr>
                <w:rFonts w:cs="Arial"/>
                <w:b/>
                <w:bCs/>
                <w:color w:val="000000"/>
                <w:sz w:val="18"/>
                <w:szCs w:val="18"/>
              </w:rPr>
              <w:t>plnění hodnoceného parametru dle nabídky uchazeče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45CCB">
              <w:rPr>
                <w:rFonts w:cs="Arial"/>
                <w:color w:val="FF0000"/>
                <w:sz w:val="18"/>
                <w:szCs w:val="18"/>
              </w:rPr>
              <w:t>(doplní prodávající)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3582017D" w14:textId="77777777" w:rsidR="00EE3E96" w:rsidRPr="00E51F9F" w:rsidRDefault="00EE3E96" w:rsidP="002931C2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plnění hodnoceného parametru dle nabídky   uchazeče                      v</w:t>
            </w:r>
            <w:r w:rsidRPr="00E51F9F">
              <w:rPr>
                <w:rFonts w:cs="Arial"/>
                <w:b/>
                <w:bCs/>
                <w:sz w:val="18"/>
                <w:szCs w:val="18"/>
              </w:rPr>
              <w:t>yplní zadavatel</w:t>
            </w:r>
          </w:p>
        </w:tc>
      </w:tr>
      <w:tr w:rsidR="00EE3E96" w:rsidRPr="008212A7" w14:paraId="38A631B6" w14:textId="77777777" w:rsidTr="002931C2">
        <w:trPr>
          <w:trHeight w:val="73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6FBD8" w14:textId="77777777" w:rsidR="00EE3E96" w:rsidRPr="008212A7" w:rsidRDefault="00EE3E96" w:rsidP="002931C2">
            <w:pPr>
              <w:rPr>
                <w:rFonts w:cs="Arial"/>
                <w:color w:val="000000"/>
                <w:sz w:val="18"/>
                <w:szCs w:val="18"/>
              </w:rPr>
            </w:pPr>
            <w:r w:rsidRPr="008212A7">
              <w:rPr>
                <w:rFonts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76AB" w14:textId="77777777" w:rsidR="00EE3E96" w:rsidRPr="008212A7" w:rsidRDefault="00EE3E96" w:rsidP="002931C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1D58DC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ANO/NÉ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E6C87D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ANO/NÉ</w:t>
            </w:r>
          </w:p>
        </w:tc>
      </w:tr>
      <w:tr w:rsidR="00EE3E96" w14:paraId="27F730F7" w14:textId="77777777" w:rsidTr="002931C2">
        <w:trPr>
          <w:trHeight w:val="270"/>
        </w:trPr>
        <w:tc>
          <w:tcPr>
            <w:tcW w:w="1028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DE5D6" w14:textId="77777777" w:rsidR="00EE3E96" w:rsidRDefault="00EE3E96" w:rsidP="002931C2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9D1FEC" w14:paraId="0DEF8120" w14:textId="77777777" w:rsidTr="002931C2">
        <w:trPr>
          <w:trHeight w:val="270"/>
        </w:trPr>
        <w:tc>
          <w:tcPr>
            <w:tcW w:w="10289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1E2EA0" w14:textId="028CAA0D" w:rsidR="00EE3E96" w:rsidRPr="009D1FEC" w:rsidRDefault="00EE3E96" w:rsidP="002931C2">
            <w:pPr>
              <w:jc w:val="left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sz w:val="20"/>
              </w:rPr>
              <w:t>Léková skříň pro oddělení D4</w:t>
            </w:r>
            <w:r w:rsidRPr="009D1FEC">
              <w:rPr>
                <w:rFonts w:cs="Arial"/>
                <w:b/>
                <w:sz w:val="20"/>
              </w:rPr>
              <w:t xml:space="preserve"> </w:t>
            </w:r>
          </w:p>
        </w:tc>
      </w:tr>
      <w:tr w:rsidR="00EE3E96" w:rsidRPr="008212A7" w14:paraId="4B2F3BB6" w14:textId="77777777" w:rsidTr="002931C2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969AA" w14:textId="77777777" w:rsidR="00EE3E96" w:rsidRPr="008106C0" w:rsidRDefault="00EE3E96" w:rsidP="002931C2">
            <w:pPr>
              <w:rPr>
                <w:sz w:val="18"/>
                <w:szCs w:val="18"/>
              </w:rPr>
            </w:pPr>
            <w:r w:rsidRPr="008106C0">
              <w:rPr>
                <w:sz w:val="18"/>
                <w:szCs w:val="18"/>
              </w:rPr>
              <w:t>H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6BB6" w14:textId="11915125" w:rsidR="00EE3E96" w:rsidRPr="006E737A" w:rsidRDefault="00EE3E96" w:rsidP="002931C2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 xml:space="preserve">Maximální rozměry (š/h/v) </w:t>
            </w:r>
            <w:r w:rsidRPr="003568E4">
              <w:rPr>
                <w:rFonts w:cs="Arial"/>
                <w:bCs/>
                <w:color w:val="000000"/>
                <w:sz w:val="18"/>
                <w:szCs w:val="18"/>
              </w:rPr>
              <w:t>175x65x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190</w:t>
            </w:r>
            <w:r w:rsidRPr="003568E4">
              <w:rPr>
                <w:rFonts w:cs="Arial"/>
                <w:bCs/>
                <w:color w:val="000000"/>
                <w:sz w:val="18"/>
                <w:szCs w:val="18"/>
              </w:rPr>
              <w:t>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0BED80" w14:textId="77777777" w:rsidR="00EE3E96" w:rsidRPr="00FA670E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A30CCF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8212A7" w14:paraId="3A62235A" w14:textId="77777777" w:rsidTr="002931C2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9F23" w14:textId="77777777" w:rsidR="00EE3E96" w:rsidRPr="00D33DE1" w:rsidRDefault="00EE3E96" w:rsidP="002931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02BD" w14:textId="0E7B2E2F" w:rsidR="00EE3E96" w:rsidRPr="00572E60" w:rsidRDefault="00EE3E96" w:rsidP="002931C2">
            <w:pPr>
              <w:spacing w:after="160" w:line="259" w:lineRule="auto"/>
              <w:rPr>
                <w:sz w:val="18"/>
                <w:szCs w:val="18"/>
              </w:rPr>
            </w:pPr>
            <w:r w:rsidRPr="00EE3E96">
              <w:rPr>
                <w:sz w:val="18"/>
                <w:szCs w:val="18"/>
              </w:rPr>
              <w:t>34 x košů z neprůhledného plastu, velikost koše hloubka 60 x šířka 40 x výška 5cm, každý koš vybaven děličem delší strany o výšce 5 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2604C4" w14:textId="77777777" w:rsidR="00EE3E96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91D9ED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8212A7" w14:paraId="43B700A7" w14:textId="77777777" w:rsidTr="002931C2">
        <w:trPr>
          <w:trHeight w:val="522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30DC2" w14:textId="77777777" w:rsidR="00EE3E96" w:rsidRPr="00D33DE1" w:rsidRDefault="00EE3E96" w:rsidP="002931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3B20E" w14:textId="78FF1A74" w:rsidR="00EE3E96" w:rsidRPr="00572E60" w:rsidRDefault="00EE3E96" w:rsidP="002931C2">
            <w:pPr>
              <w:spacing w:after="160" w:line="259" w:lineRule="auto"/>
              <w:rPr>
                <w:sz w:val="18"/>
                <w:szCs w:val="18"/>
              </w:rPr>
            </w:pPr>
            <w:r w:rsidRPr="00EE3E96">
              <w:rPr>
                <w:sz w:val="18"/>
                <w:szCs w:val="18"/>
              </w:rPr>
              <w:t>16 x košů z neprůhledného plastu, velikosti koše hloubka 60 x šířka 40 x výška 10cm, každý koš vybaven křížovým děličem o výšce 10 cm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B2901D" w14:textId="77777777" w:rsidR="00EE3E96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04F77E2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8212A7" w14:paraId="7A0BAE25" w14:textId="77777777" w:rsidTr="002931C2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E18E" w14:textId="77777777" w:rsidR="00EE3E96" w:rsidRDefault="00EE3E96" w:rsidP="002931C2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B16" w14:textId="1AC2AC58" w:rsidR="00EE3E96" w:rsidRPr="00572E60" w:rsidRDefault="00EE3E96" w:rsidP="002931C2">
            <w:pPr>
              <w:spacing w:after="160" w:line="259" w:lineRule="auto"/>
              <w:rPr>
                <w:sz w:val="18"/>
                <w:szCs w:val="18"/>
              </w:rPr>
            </w:pPr>
            <w:r w:rsidRPr="00EE3E96">
              <w:rPr>
                <w:sz w:val="18"/>
                <w:szCs w:val="18"/>
              </w:rPr>
              <w:t>49 ks plastových držáků na vkládání štítků, držáky s úchytem na plastové koše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BC9769" w14:textId="77777777" w:rsidR="00EE3E96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0990FB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8212A7" w14:paraId="6E7F38D7" w14:textId="77777777" w:rsidTr="002931C2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ADCA" w14:textId="77777777" w:rsidR="00EE3E96" w:rsidRDefault="00EE3E96" w:rsidP="002931C2">
            <w:r w:rsidRPr="00D33DE1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EB08" w14:textId="77777777" w:rsidR="00EE3E96" w:rsidRPr="003568E4" w:rsidRDefault="00EE3E96" w:rsidP="002931C2">
            <w:pPr>
              <w:spacing w:after="160" w:line="259" w:lineRule="auto"/>
              <w:rPr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>Plastové pojezdy na všech vnitřních bočnicích skříní po celé výšce, určené pro plastové koše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6E48B23" w14:textId="77777777" w:rsidR="00EE3E96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BABA06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8212A7" w14:paraId="2E3D5F8D" w14:textId="77777777" w:rsidTr="002931C2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486F2" w14:textId="77777777" w:rsidR="00EE3E96" w:rsidRDefault="00EE3E96" w:rsidP="002931C2">
            <w:r w:rsidRPr="00D33DE1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A8B0" w14:textId="77777777" w:rsidR="00EE3E96" w:rsidRPr="003568E4" w:rsidRDefault="00EE3E96" w:rsidP="002931C2">
            <w:pPr>
              <w:spacing w:after="160" w:line="259" w:lineRule="auto"/>
              <w:rPr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>Dveře každého dvoudveřového modulu vybaveny 1 ks zámku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B9394E" w14:textId="77777777" w:rsidR="00EE3E96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4D86F93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8212A7" w14:paraId="5C0DA190" w14:textId="77777777" w:rsidTr="002931C2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7586" w14:textId="77777777" w:rsidR="00EE3E96" w:rsidRDefault="00EE3E96" w:rsidP="002931C2">
            <w:r w:rsidRPr="00D33DE1">
              <w:rPr>
                <w:rFonts w:cs="Arial"/>
                <w:color w:val="000000"/>
                <w:sz w:val="18"/>
                <w:szCs w:val="18"/>
              </w:rPr>
              <w:t>A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4C39" w14:textId="0A7ADBA7" w:rsidR="00EE3E96" w:rsidRPr="003568E4" w:rsidRDefault="00EE3E96" w:rsidP="002931C2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 xml:space="preserve">Každé dveře osazeny ergonomickými madly – </w:t>
            </w:r>
            <w:r>
              <w:rPr>
                <w:sz w:val="18"/>
                <w:szCs w:val="18"/>
              </w:rPr>
              <w:t>4</w:t>
            </w:r>
            <w:r w:rsidRPr="00ED63EC">
              <w:rPr>
                <w:sz w:val="18"/>
                <w:szCs w:val="18"/>
              </w:rPr>
              <w:t xml:space="preserve"> 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5DD2FE6" w14:textId="77777777" w:rsidR="00EE3E96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837ADF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 w:rsidR="00EE3E96" w:rsidRPr="008212A7" w14:paraId="7145C32F" w14:textId="77777777" w:rsidTr="002931C2">
        <w:trPr>
          <w:trHeight w:val="270"/>
        </w:trPr>
        <w:tc>
          <w:tcPr>
            <w:tcW w:w="101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0887" w14:textId="77777777" w:rsidR="00EE3E96" w:rsidRPr="008106C0" w:rsidRDefault="00EE3E96" w:rsidP="002931C2">
            <w:pPr>
              <w:rPr>
                <w:sz w:val="18"/>
                <w:szCs w:val="18"/>
              </w:rPr>
            </w:pPr>
            <w:r w:rsidRPr="008106C0">
              <w:rPr>
                <w:sz w:val="18"/>
                <w:szCs w:val="18"/>
              </w:rPr>
              <w:t>H</w:t>
            </w:r>
          </w:p>
        </w:tc>
        <w:tc>
          <w:tcPr>
            <w:tcW w:w="5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D626" w14:textId="2AD12AA9" w:rsidR="00EE3E96" w:rsidRPr="003568E4" w:rsidRDefault="00EE3E96" w:rsidP="002931C2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ED63EC">
              <w:rPr>
                <w:sz w:val="18"/>
                <w:szCs w:val="18"/>
              </w:rPr>
              <w:t xml:space="preserve">Materiál skříní LTD 18mm typ </w:t>
            </w:r>
            <w:proofErr w:type="spellStart"/>
            <w:r w:rsidRPr="00ED63EC">
              <w:rPr>
                <w:sz w:val="18"/>
                <w:szCs w:val="18"/>
              </w:rPr>
              <w:t>kronospan</w:t>
            </w:r>
            <w:proofErr w:type="spellEnd"/>
            <w:r w:rsidRPr="00ED63EC">
              <w:rPr>
                <w:sz w:val="18"/>
                <w:szCs w:val="18"/>
              </w:rPr>
              <w:t>, možnost výběru barvy dveří a korpusu</w:t>
            </w:r>
            <w:r>
              <w:rPr>
                <w:sz w:val="18"/>
                <w:szCs w:val="18"/>
              </w:rPr>
              <w:t xml:space="preserve"> (v ceně)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271EA4" w14:textId="77777777" w:rsidR="00EE3E96" w:rsidRDefault="00EE3E96" w:rsidP="002931C2">
            <w:pPr>
              <w:jc w:val="center"/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1CF1AD9" w14:textId="77777777" w:rsidR="00EE3E96" w:rsidRPr="008212A7" w:rsidRDefault="00EE3E96" w:rsidP="002931C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1DD78A5C" w14:textId="77777777" w:rsidR="00EE3E96" w:rsidRDefault="00EE3E96" w:rsidP="00EB1113">
      <w:pPr>
        <w:rPr>
          <w:rFonts w:cs="Arial"/>
          <w:sz w:val="18"/>
          <w:szCs w:val="18"/>
        </w:rPr>
      </w:pPr>
    </w:p>
    <w:p w14:paraId="3189EB06" w14:textId="1068C197" w:rsidR="00EB1113" w:rsidRDefault="00EB1113" w:rsidP="00EB1113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Řádky technické specifikace předmětu dodávky tvoří minimální požadovanou specifikaci dodávky. Tato minimální požadovaná specifikace může být uchazečem (dodavatelem) rozšířena.</w:t>
      </w:r>
    </w:p>
    <w:p w14:paraId="130A16DB" w14:textId="77777777" w:rsidR="00EB1113" w:rsidRDefault="00EB1113" w:rsidP="00EB1113">
      <w:pPr>
        <w:rPr>
          <w:rFonts w:cs="Arial"/>
          <w:sz w:val="18"/>
          <w:szCs w:val="18"/>
        </w:rPr>
      </w:pPr>
    </w:p>
    <w:p w14:paraId="051B8297" w14:textId="45E08F9D" w:rsidR="00EB1113" w:rsidRPr="00D735DC" w:rsidRDefault="00EB1113" w:rsidP="00EB1113">
      <w:pPr>
        <w:rPr>
          <w:rFonts w:cs="Arial"/>
          <w:color w:val="FF0000"/>
          <w:sz w:val="18"/>
          <w:szCs w:val="18"/>
        </w:rPr>
      </w:pPr>
      <w:r>
        <w:rPr>
          <w:rFonts w:cs="Arial"/>
          <w:sz w:val="18"/>
          <w:szCs w:val="18"/>
        </w:rPr>
        <w:t>Případné rozšíření specifikace dodávky prodávajícím, nehodnocené zadavatelem</w:t>
      </w:r>
      <w:r w:rsidR="00424C04">
        <w:rPr>
          <w:rFonts w:cs="Arial"/>
          <w:sz w:val="18"/>
          <w:szCs w:val="18"/>
        </w:rPr>
        <w:t>:</w:t>
      </w:r>
      <w:r w:rsidR="00424C04">
        <w:rPr>
          <w:rFonts w:cs="Arial"/>
          <w:sz w:val="18"/>
          <w:szCs w:val="18"/>
        </w:rPr>
        <w:tab/>
      </w:r>
      <w:r w:rsidR="00424C04">
        <w:rPr>
          <w:rFonts w:cs="Arial"/>
          <w:sz w:val="18"/>
          <w:szCs w:val="18"/>
        </w:rPr>
        <w:tab/>
      </w:r>
      <w:r w:rsidRPr="00A9265B">
        <w:rPr>
          <w:rFonts w:cs="Arial"/>
          <w:b/>
          <w:color w:val="FF0000"/>
        </w:rPr>
        <w:t>(doplní prodávající)</w:t>
      </w:r>
    </w:p>
    <w:p w14:paraId="0B6D82B9" w14:textId="77777777" w:rsidR="00EB1113" w:rsidRDefault="00EB1113" w:rsidP="00EB1113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8265"/>
      </w:tblGrid>
      <w:tr w:rsidR="00EB1113" w:rsidRPr="00DB0EEF" w14:paraId="735DDBD5" w14:textId="77777777" w:rsidTr="008F4586">
        <w:tc>
          <w:tcPr>
            <w:tcW w:w="1951" w:type="dxa"/>
          </w:tcPr>
          <w:p w14:paraId="033C989A" w14:textId="77777777" w:rsidR="00EB1113" w:rsidRPr="00DB0EEF" w:rsidRDefault="00EB1113" w:rsidP="008F4586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předmět </w:t>
            </w:r>
            <w:r w:rsidRPr="00DB0EEF">
              <w:rPr>
                <w:rFonts w:cs="Arial"/>
                <w:color w:val="FF0000"/>
                <w:sz w:val="18"/>
                <w:szCs w:val="18"/>
              </w:rPr>
              <w:t>specifikace</w:t>
            </w:r>
          </w:p>
        </w:tc>
        <w:tc>
          <w:tcPr>
            <w:tcW w:w="8393" w:type="dxa"/>
          </w:tcPr>
          <w:p w14:paraId="46B6F18F" w14:textId="77777777" w:rsidR="00EB1113" w:rsidRPr="00DB0EEF" w:rsidRDefault="00EB1113" w:rsidP="008F4586">
            <w:pPr>
              <w:rPr>
                <w:rFonts w:cs="Arial"/>
                <w:color w:val="FF0000"/>
                <w:sz w:val="18"/>
                <w:szCs w:val="18"/>
              </w:rPr>
            </w:pPr>
            <w:r w:rsidRPr="00DB0EEF"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Rozšířená technická specifikace 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předmětu </w:t>
            </w:r>
            <w:r w:rsidRPr="00DB0EEF">
              <w:rPr>
                <w:rFonts w:cs="Arial"/>
                <w:b/>
                <w:bCs/>
                <w:color w:val="FF0000"/>
                <w:sz w:val="18"/>
                <w:szCs w:val="18"/>
              </w:rPr>
              <w:t>dodávky</w:t>
            </w:r>
          </w:p>
        </w:tc>
      </w:tr>
      <w:tr w:rsidR="00EB1113" w:rsidRPr="00DB0EEF" w14:paraId="343782FC" w14:textId="77777777" w:rsidTr="008F4586">
        <w:tc>
          <w:tcPr>
            <w:tcW w:w="1951" w:type="dxa"/>
          </w:tcPr>
          <w:p w14:paraId="72C765E6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  <w:r w:rsidRPr="00DB0EE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.1</w:t>
            </w:r>
          </w:p>
        </w:tc>
        <w:tc>
          <w:tcPr>
            <w:tcW w:w="8393" w:type="dxa"/>
          </w:tcPr>
          <w:p w14:paraId="669D1B91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</w:p>
        </w:tc>
      </w:tr>
      <w:tr w:rsidR="00EB1113" w:rsidRPr="00DB0EEF" w14:paraId="4000E257" w14:textId="77777777" w:rsidTr="008F4586">
        <w:tc>
          <w:tcPr>
            <w:tcW w:w="1951" w:type="dxa"/>
          </w:tcPr>
          <w:p w14:paraId="50A8DA4F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1.2</w:t>
            </w:r>
          </w:p>
        </w:tc>
        <w:tc>
          <w:tcPr>
            <w:tcW w:w="8393" w:type="dxa"/>
          </w:tcPr>
          <w:p w14:paraId="78CBDD97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</w:p>
        </w:tc>
      </w:tr>
      <w:tr w:rsidR="00EB1113" w:rsidRPr="00DB0EEF" w14:paraId="17B64129" w14:textId="77777777" w:rsidTr="008F4586">
        <w:tc>
          <w:tcPr>
            <w:tcW w:w="1951" w:type="dxa"/>
          </w:tcPr>
          <w:p w14:paraId="7CF80070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</w:t>
            </w:r>
          </w:p>
        </w:tc>
        <w:tc>
          <w:tcPr>
            <w:tcW w:w="8393" w:type="dxa"/>
          </w:tcPr>
          <w:p w14:paraId="5135CAEA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</w:p>
        </w:tc>
      </w:tr>
      <w:tr w:rsidR="00EB1113" w:rsidRPr="00DB0EEF" w14:paraId="39206435" w14:textId="77777777" w:rsidTr="008F4586">
        <w:tc>
          <w:tcPr>
            <w:tcW w:w="1951" w:type="dxa"/>
          </w:tcPr>
          <w:p w14:paraId="45EE86AE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</w:t>
            </w:r>
          </w:p>
        </w:tc>
        <w:tc>
          <w:tcPr>
            <w:tcW w:w="8393" w:type="dxa"/>
          </w:tcPr>
          <w:p w14:paraId="6AB1914F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</w:p>
        </w:tc>
      </w:tr>
      <w:tr w:rsidR="00EB1113" w:rsidRPr="00DB0EEF" w14:paraId="7328C157" w14:textId="77777777" w:rsidTr="008F45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1D4C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  <w:r w:rsidRPr="00DB0EE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.5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B07E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</w:p>
        </w:tc>
      </w:tr>
      <w:tr w:rsidR="00EB1113" w:rsidRPr="00DB0EEF" w14:paraId="66E5188B" w14:textId="77777777" w:rsidTr="008F458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1233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</w:t>
            </w:r>
          </w:p>
        </w:tc>
        <w:tc>
          <w:tcPr>
            <w:tcW w:w="8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286F" w14:textId="77777777" w:rsidR="00EB1113" w:rsidRPr="00DB0EEF" w:rsidRDefault="00EB1113" w:rsidP="008F4586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7DEB6DC0" w14:textId="77777777" w:rsidR="00EB1113" w:rsidRDefault="00EB1113" w:rsidP="00EB1113">
      <w:pPr>
        <w:rPr>
          <w:rFonts w:cs="Arial"/>
          <w:sz w:val="18"/>
          <w:szCs w:val="18"/>
        </w:rPr>
      </w:pPr>
    </w:p>
    <w:p w14:paraId="37AD9159" w14:textId="77777777" w:rsidR="00424C04" w:rsidRDefault="00424C04" w:rsidP="00EB1113">
      <w:pPr>
        <w:rPr>
          <w:rFonts w:cs="Arial"/>
          <w:color w:val="FF0000"/>
          <w:sz w:val="18"/>
          <w:szCs w:val="18"/>
        </w:rPr>
      </w:pPr>
    </w:p>
    <w:p w14:paraId="4BDE561C" w14:textId="52F2622F" w:rsidR="00EB1113" w:rsidRPr="00A9265B" w:rsidRDefault="00EB1113" w:rsidP="00EB1113">
      <w:pPr>
        <w:rPr>
          <w:rFonts w:cs="Arial"/>
          <w:b/>
          <w:color w:val="FF0000"/>
        </w:rPr>
      </w:pPr>
      <w:r w:rsidRPr="003C3BA9">
        <w:rPr>
          <w:rFonts w:cs="Arial"/>
          <w:color w:val="FF0000"/>
          <w:sz w:val="18"/>
          <w:szCs w:val="18"/>
        </w:rPr>
        <w:t xml:space="preserve">Datum: </w:t>
      </w:r>
      <w:r w:rsidRPr="00A9265B">
        <w:rPr>
          <w:rFonts w:cs="Arial"/>
          <w:b/>
          <w:color w:val="FF0000"/>
        </w:rPr>
        <w:t>(doplní prodávající)</w:t>
      </w:r>
    </w:p>
    <w:p w14:paraId="2B9A57A6" w14:textId="77777777" w:rsidR="00EB1113" w:rsidRPr="00A26B7F" w:rsidRDefault="00EB1113" w:rsidP="00EB1113">
      <w:pPr>
        <w:rPr>
          <w:rFonts w:cs="Arial"/>
          <w:color w:val="FF0000"/>
        </w:rPr>
      </w:pPr>
    </w:p>
    <w:p w14:paraId="5DFFB5B4" w14:textId="77777777" w:rsidR="00424C04" w:rsidRDefault="00424C04" w:rsidP="00EB1113">
      <w:pPr>
        <w:rPr>
          <w:rFonts w:cs="Arial"/>
          <w:color w:val="FF0000"/>
          <w:sz w:val="18"/>
          <w:szCs w:val="18"/>
        </w:rPr>
      </w:pPr>
    </w:p>
    <w:p w14:paraId="5B214F39" w14:textId="18ADC8DE" w:rsidR="00EB1113" w:rsidRDefault="00EB1113" w:rsidP="00EB1113">
      <w:pPr>
        <w:rPr>
          <w:rFonts w:cs="Arial"/>
          <w:color w:val="FF0000"/>
          <w:sz w:val="18"/>
          <w:szCs w:val="18"/>
        </w:rPr>
      </w:pPr>
      <w:r w:rsidRPr="003C3BA9">
        <w:rPr>
          <w:rFonts w:cs="Arial"/>
          <w:color w:val="FF0000"/>
          <w:sz w:val="18"/>
          <w:szCs w:val="18"/>
        </w:rPr>
        <w:t xml:space="preserve">Vypracoval:  </w:t>
      </w:r>
    </w:p>
    <w:p w14:paraId="03D80684" w14:textId="77777777" w:rsidR="00424C04" w:rsidRDefault="00424C04" w:rsidP="00EB1113">
      <w:pPr>
        <w:rPr>
          <w:rFonts w:cs="Arial"/>
          <w:color w:val="FF0000"/>
          <w:sz w:val="18"/>
          <w:szCs w:val="18"/>
        </w:rPr>
      </w:pPr>
    </w:p>
    <w:p w14:paraId="2E8BFE53" w14:textId="77777777" w:rsidR="00424C04" w:rsidRDefault="00424C04" w:rsidP="00EB1113">
      <w:pPr>
        <w:rPr>
          <w:rFonts w:cs="Arial"/>
          <w:color w:val="FF0000"/>
          <w:sz w:val="18"/>
          <w:szCs w:val="18"/>
        </w:rPr>
      </w:pPr>
    </w:p>
    <w:p w14:paraId="40653318" w14:textId="77777777" w:rsidR="00424C04" w:rsidRPr="003C3BA9" w:rsidRDefault="00424C04" w:rsidP="00EB1113">
      <w:pPr>
        <w:rPr>
          <w:rFonts w:cs="Arial"/>
          <w:color w:val="FF0000"/>
          <w:sz w:val="18"/>
          <w:szCs w:val="18"/>
        </w:rPr>
      </w:pPr>
    </w:p>
    <w:p w14:paraId="27E92855" w14:textId="77777777" w:rsidR="00EB1113" w:rsidRPr="0018657F" w:rsidRDefault="00EB1113" w:rsidP="00EB1113">
      <w:pPr>
        <w:rPr>
          <w:rFonts w:cs="Arial"/>
          <w:sz w:val="18"/>
          <w:szCs w:val="18"/>
        </w:rPr>
      </w:pPr>
      <w:r w:rsidRPr="0018657F">
        <w:rPr>
          <w:rFonts w:cs="Arial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cs="Arial"/>
          <w:sz w:val="18"/>
          <w:szCs w:val="18"/>
        </w:rPr>
        <w:t xml:space="preserve">                     </w:t>
      </w:r>
      <w:r w:rsidRPr="0018657F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…………….</w:t>
      </w:r>
      <w:r w:rsidRPr="0018657F">
        <w:rPr>
          <w:rFonts w:cs="Arial"/>
          <w:sz w:val="18"/>
          <w:szCs w:val="18"/>
        </w:rPr>
        <w:t>………………………………</w:t>
      </w:r>
      <w:r>
        <w:rPr>
          <w:rFonts w:cs="Arial"/>
          <w:sz w:val="18"/>
          <w:szCs w:val="18"/>
        </w:rPr>
        <w:t>…………</w:t>
      </w:r>
      <w:r w:rsidRPr="0018657F">
        <w:rPr>
          <w:rFonts w:cs="Arial"/>
          <w:sz w:val="18"/>
          <w:szCs w:val="18"/>
        </w:rPr>
        <w:t>.</w:t>
      </w:r>
    </w:p>
    <w:p w14:paraId="36BD0A90" w14:textId="77777777" w:rsidR="00EB1113" w:rsidRPr="00A9265B" w:rsidRDefault="00EB1113" w:rsidP="00EB1113">
      <w:pPr>
        <w:ind w:left="6372"/>
        <w:rPr>
          <w:rFonts w:cs="Arial"/>
          <w:bCs/>
          <w:color w:val="FF0000"/>
        </w:rPr>
      </w:pPr>
      <w:r w:rsidRPr="00A9265B">
        <w:rPr>
          <w:rFonts w:cs="Arial"/>
          <w:bCs/>
          <w:color w:val="FF0000"/>
        </w:rPr>
        <w:t xml:space="preserve">Podpis oprávněné osoby jednat jménem či za uchazeče </w:t>
      </w:r>
    </w:p>
    <w:p w14:paraId="0D4B0D4F" w14:textId="77777777" w:rsidR="00EB1113" w:rsidRDefault="00EB1113" w:rsidP="00EB1113">
      <w:pPr>
        <w:rPr>
          <w:rFonts w:cs="Arial"/>
          <w:b/>
          <w:color w:val="FF0000"/>
        </w:rPr>
      </w:pPr>
      <w:r w:rsidRPr="00A9265B">
        <w:rPr>
          <w:rFonts w:cs="Arial"/>
          <w:bCs/>
          <w:color w:val="FF0000"/>
        </w:rPr>
        <w:t xml:space="preserve">           </w:t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Cs/>
          <w:color w:val="FF0000"/>
        </w:rPr>
        <w:tab/>
      </w:r>
      <w:r w:rsidRPr="00A9265B">
        <w:rPr>
          <w:rFonts w:cs="Arial"/>
          <w:b/>
          <w:color w:val="FF0000"/>
        </w:rPr>
        <w:t>(doplní prodávající)</w:t>
      </w:r>
    </w:p>
    <w:p w14:paraId="134A3EC2" w14:textId="77777777" w:rsidR="00183888" w:rsidRDefault="00183888" w:rsidP="00B54E91">
      <w:pPr>
        <w:rPr>
          <w:rFonts w:cs="Arial"/>
          <w:b/>
          <w:color w:val="FF0000"/>
        </w:rPr>
      </w:pPr>
    </w:p>
    <w:p w14:paraId="22564EA7" w14:textId="77777777" w:rsidR="00183888" w:rsidRDefault="00183888" w:rsidP="00B54E91">
      <w:pPr>
        <w:rPr>
          <w:rFonts w:cs="Arial"/>
          <w:b/>
          <w:color w:val="FF0000"/>
        </w:rPr>
      </w:pPr>
    </w:p>
    <w:p w14:paraId="64141CA8" w14:textId="77777777" w:rsidR="00183888" w:rsidRDefault="00183888" w:rsidP="00B54E91">
      <w:pPr>
        <w:rPr>
          <w:rFonts w:cs="Arial"/>
          <w:b/>
          <w:color w:val="FF0000"/>
        </w:rPr>
      </w:pPr>
    </w:p>
    <w:p w14:paraId="729C3783" w14:textId="77777777" w:rsidR="00183888" w:rsidRDefault="00183888" w:rsidP="00B54E91">
      <w:pPr>
        <w:rPr>
          <w:rFonts w:cs="Arial"/>
          <w:b/>
          <w:color w:val="FF0000"/>
        </w:rPr>
      </w:pPr>
    </w:p>
    <w:p w14:paraId="6E0A9EAA" w14:textId="77777777" w:rsidR="00183888" w:rsidRDefault="00183888" w:rsidP="00B54E91">
      <w:pPr>
        <w:rPr>
          <w:rFonts w:cs="Arial"/>
          <w:b/>
          <w:color w:val="FF0000"/>
        </w:rPr>
      </w:pPr>
    </w:p>
    <w:p w14:paraId="747E70B7" w14:textId="77777777" w:rsidR="00F002E7" w:rsidRPr="009C32CE" w:rsidRDefault="00877F5C" w:rsidP="00F002E7">
      <w:pPr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lastRenderedPageBreak/>
        <w:t>P</w:t>
      </w:r>
      <w:r w:rsidR="00F002E7" w:rsidRPr="009C32CE">
        <w:rPr>
          <w:rFonts w:cs="Arial"/>
          <w:bCs/>
          <w:szCs w:val="24"/>
        </w:rPr>
        <w:t>říloha č. 3 k ZD</w:t>
      </w:r>
    </w:p>
    <w:p w14:paraId="31B720F4" w14:textId="77777777" w:rsidR="00F002E7" w:rsidRDefault="00F002E7" w:rsidP="00F002E7">
      <w:pPr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NÁVRH</w:t>
      </w:r>
    </w:p>
    <w:p w14:paraId="59780FE0" w14:textId="77777777" w:rsidR="00F002E7" w:rsidRPr="009C7941" w:rsidRDefault="00F002E7" w:rsidP="00F002E7">
      <w:pPr>
        <w:pStyle w:val="Nzev1"/>
        <w:tabs>
          <w:tab w:val="clear" w:pos="35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rPr>
          <w:rFonts w:eastAsia="Arial"/>
          <w:b w:val="0"/>
          <w:color w:val="000000"/>
          <w:sz w:val="32"/>
          <w:shd w:val="clear" w:color="auto" w:fill="FFFFFF"/>
          <w:lang w:val="cs-CZ"/>
        </w:rPr>
      </w:pPr>
      <w:r w:rsidRPr="009C7941">
        <w:rPr>
          <w:rFonts w:eastAsia="Arial"/>
          <w:color w:val="000000"/>
          <w:sz w:val="32"/>
          <w:shd w:val="clear" w:color="auto" w:fill="FFFFFF"/>
          <w:lang w:val="cs-CZ"/>
        </w:rPr>
        <w:t>Kupní smlouva</w:t>
      </w:r>
    </w:p>
    <w:p w14:paraId="6E05D90B" w14:textId="77777777" w:rsidR="00F002E7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center"/>
        <w:rPr>
          <w:rFonts w:eastAsia="Arial"/>
          <w:b/>
          <w:color w:val="000000"/>
          <w:sz w:val="22"/>
          <w:shd w:val="clear" w:color="auto" w:fill="FFFFFF"/>
        </w:rPr>
      </w:pPr>
      <w:r>
        <w:rPr>
          <w:rFonts w:eastAsia="Arial"/>
          <w:b/>
          <w:color w:val="000000"/>
          <w:sz w:val="22"/>
          <w:shd w:val="clear" w:color="auto" w:fill="FFFFFF"/>
        </w:rPr>
        <w:t>podle ustanovení § 2079 a následujících občanského zákoníku č. 89/2012 Sb. v platném znění</w:t>
      </w:r>
    </w:p>
    <w:p w14:paraId="71645E93" w14:textId="77777777" w:rsidR="00F002E7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40" w:lineRule="atLeast"/>
        <w:jc w:val="center"/>
        <w:rPr>
          <w:b/>
        </w:rPr>
      </w:pPr>
    </w:p>
    <w:p w14:paraId="413EFAB5" w14:textId="77777777" w:rsidR="007817EB" w:rsidRDefault="00F002E7" w:rsidP="007817EB">
      <w:pPr>
        <w:tabs>
          <w:tab w:val="left" w:pos="360"/>
          <w:tab w:val="left" w:pos="3240"/>
        </w:tabs>
        <w:spacing w:line="276" w:lineRule="auto"/>
        <w:jc w:val="left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rFonts w:cs="Arial"/>
          <w:b/>
        </w:rPr>
        <w:t>.</w:t>
      </w:r>
      <w:r>
        <w:rPr>
          <w:rFonts w:cs="Arial"/>
          <w:b/>
        </w:rPr>
        <w:tab/>
        <w:t>Kupující</w:t>
      </w:r>
      <w:r w:rsidR="007817EB">
        <w:rPr>
          <w:rFonts w:cs="Arial"/>
          <w:b/>
        </w:rPr>
        <w:t>:</w:t>
      </w:r>
      <w:r w:rsidR="007817EB">
        <w:rPr>
          <w:rFonts w:cs="Arial"/>
          <w:b/>
        </w:rPr>
        <w:tab/>
      </w:r>
      <w:r w:rsidRPr="004D4E8D">
        <w:rPr>
          <w:rFonts w:cs="Arial"/>
          <w:b/>
          <w:sz w:val="22"/>
          <w:szCs w:val="22"/>
        </w:rPr>
        <w:t>Domov pro seniory Kamenec, Slezská Ostrava, příspěvková</w:t>
      </w:r>
    </w:p>
    <w:p w14:paraId="328D16AE" w14:textId="5BDD2787" w:rsidR="00F002E7" w:rsidRPr="004D4E8D" w:rsidRDefault="007817EB" w:rsidP="007817EB">
      <w:pPr>
        <w:tabs>
          <w:tab w:val="left" w:pos="360"/>
          <w:tab w:val="left" w:pos="3240"/>
        </w:tabs>
        <w:spacing w:line="276" w:lineRule="auto"/>
        <w:jc w:val="left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ab/>
      </w:r>
      <w:r w:rsidR="00F002E7" w:rsidRPr="004D4E8D">
        <w:rPr>
          <w:rFonts w:cs="Arial"/>
          <w:b/>
          <w:sz w:val="22"/>
          <w:szCs w:val="22"/>
        </w:rPr>
        <w:t>organizace</w:t>
      </w:r>
    </w:p>
    <w:p w14:paraId="69ABCCA0" w14:textId="1A0B585C" w:rsidR="00F002E7" w:rsidRPr="00380E03" w:rsidRDefault="00F002E7" w:rsidP="007817EB">
      <w:pPr>
        <w:tabs>
          <w:tab w:val="left" w:pos="360"/>
          <w:tab w:val="left" w:pos="3240"/>
        </w:tabs>
        <w:jc w:val="left"/>
        <w:rPr>
          <w:rFonts w:cs="Arial"/>
        </w:rPr>
      </w:pPr>
      <w:r w:rsidRPr="00380E03">
        <w:rPr>
          <w:rFonts w:cs="Arial"/>
        </w:rPr>
        <w:tab/>
        <w:t>se sídlem</w:t>
      </w:r>
      <w:r w:rsidR="007817EB">
        <w:rPr>
          <w:rFonts w:cs="Arial"/>
        </w:rPr>
        <w:t>:</w:t>
      </w:r>
      <w:r w:rsidR="007817EB">
        <w:rPr>
          <w:rFonts w:cs="Arial"/>
        </w:rPr>
        <w:tab/>
      </w:r>
      <w:r w:rsidRPr="00380E03">
        <w:rPr>
          <w:rFonts w:cs="Arial"/>
        </w:rPr>
        <w:t>Bohumínská 1056</w:t>
      </w:r>
      <w:r w:rsidR="008B4422">
        <w:rPr>
          <w:rFonts w:cs="Arial"/>
        </w:rPr>
        <w:t>/71</w:t>
      </w:r>
      <w:r w:rsidRPr="00380E03">
        <w:rPr>
          <w:rFonts w:cs="Arial"/>
        </w:rPr>
        <w:t>, 710 00 Ostrava-Slezská Os</w:t>
      </w:r>
      <w:r>
        <w:rPr>
          <w:rFonts w:cs="Arial"/>
        </w:rPr>
        <w:t>trava</w:t>
      </w:r>
    </w:p>
    <w:p w14:paraId="7ED617E6" w14:textId="404989CE" w:rsidR="00F002E7" w:rsidRPr="00380E03" w:rsidRDefault="00F002E7" w:rsidP="007817EB">
      <w:pPr>
        <w:tabs>
          <w:tab w:val="left" w:pos="360"/>
          <w:tab w:val="left" w:pos="3240"/>
        </w:tabs>
        <w:jc w:val="left"/>
        <w:rPr>
          <w:rFonts w:cs="Arial"/>
        </w:rPr>
      </w:pPr>
      <w:r w:rsidRPr="00380E03">
        <w:rPr>
          <w:rFonts w:cs="Arial"/>
        </w:rPr>
        <w:tab/>
        <w:t>jednající</w:t>
      </w:r>
      <w:r w:rsidR="007817EB">
        <w:rPr>
          <w:rFonts w:cs="Arial"/>
        </w:rPr>
        <w:t>:</w:t>
      </w:r>
      <w:r w:rsidR="007817EB">
        <w:rPr>
          <w:rFonts w:cs="Arial"/>
        </w:rPr>
        <w:tab/>
      </w:r>
      <w:r w:rsidRPr="00380E03">
        <w:rPr>
          <w:rFonts w:cs="Arial"/>
        </w:rPr>
        <w:t xml:space="preserve">Ing. Juraj Chomič, </w:t>
      </w:r>
      <w:r>
        <w:rPr>
          <w:rFonts w:cs="Arial"/>
        </w:rPr>
        <w:t xml:space="preserve">MBA, </w:t>
      </w:r>
      <w:r w:rsidRPr="00380E03">
        <w:rPr>
          <w:rFonts w:cs="Arial"/>
        </w:rPr>
        <w:t>ředitel organiza</w:t>
      </w:r>
      <w:r>
        <w:rPr>
          <w:rFonts w:cs="Arial"/>
        </w:rPr>
        <w:t>ce</w:t>
      </w:r>
    </w:p>
    <w:p w14:paraId="765FC378" w14:textId="60386925" w:rsidR="00F002E7" w:rsidRDefault="00F002E7" w:rsidP="007817EB">
      <w:pPr>
        <w:tabs>
          <w:tab w:val="left" w:pos="360"/>
          <w:tab w:val="left" w:pos="3240"/>
        </w:tabs>
        <w:spacing w:before="60"/>
        <w:jc w:val="left"/>
        <w:rPr>
          <w:rFonts w:cs="Arial"/>
        </w:rPr>
      </w:pPr>
      <w:r w:rsidRPr="00380E03">
        <w:rPr>
          <w:rFonts w:cs="Arial"/>
        </w:rPr>
        <w:tab/>
        <w:t>bank. spoj.</w:t>
      </w:r>
      <w:r w:rsidR="007817EB">
        <w:rPr>
          <w:rFonts w:cs="Arial"/>
        </w:rPr>
        <w:t>:</w:t>
      </w:r>
      <w:r w:rsidR="007817EB">
        <w:rPr>
          <w:rFonts w:cs="Arial"/>
        </w:rPr>
        <w:tab/>
      </w:r>
      <w:r w:rsidRPr="00380E03">
        <w:rPr>
          <w:rFonts w:cs="Arial"/>
        </w:rPr>
        <w:t>Kome</w:t>
      </w:r>
      <w:r>
        <w:rPr>
          <w:rFonts w:cs="Arial"/>
        </w:rPr>
        <w:t>r</w:t>
      </w:r>
      <w:r w:rsidRPr="00380E03">
        <w:rPr>
          <w:rFonts w:cs="Arial"/>
        </w:rPr>
        <w:t>ční banka a.s., pobočka Ostrava</w:t>
      </w:r>
    </w:p>
    <w:p w14:paraId="52DAC89B" w14:textId="6F268AF4" w:rsidR="00F002E7" w:rsidRDefault="00F002E7" w:rsidP="007817EB">
      <w:pPr>
        <w:tabs>
          <w:tab w:val="left" w:pos="360"/>
          <w:tab w:val="left" w:pos="3240"/>
        </w:tabs>
        <w:spacing w:before="60"/>
        <w:jc w:val="left"/>
        <w:rPr>
          <w:rFonts w:cs="Arial"/>
        </w:rPr>
      </w:pPr>
      <w:r w:rsidRPr="00380E03">
        <w:rPr>
          <w:rFonts w:cs="Arial"/>
        </w:rPr>
        <w:tab/>
      </w:r>
      <w:proofErr w:type="spellStart"/>
      <w:r w:rsidRPr="00380E03">
        <w:rPr>
          <w:rFonts w:cs="Arial"/>
        </w:rPr>
        <w:t>č.ú</w:t>
      </w:r>
      <w:proofErr w:type="spellEnd"/>
      <w:r w:rsidRPr="00380E03">
        <w:rPr>
          <w:rFonts w:cs="Arial"/>
        </w:rPr>
        <w:t>.</w:t>
      </w:r>
      <w:r w:rsidR="007817EB">
        <w:rPr>
          <w:rFonts w:cs="Arial"/>
        </w:rPr>
        <w:t>:</w:t>
      </w:r>
      <w:r w:rsidR="007817EB">
        <w:rPr>
          <w:rFonts w:cs="Arial"/>
        </w:rPr>
        <w:tab/>
      </w:r>
      <w:r w:rsidRPr="00380E03">
        <w:rPr>
          <w:rFonts w:cs="Arial"/>
        </w:rPr>
        <w:t>13927761/0100</w:t>
      </w:r>
    </w:p>
    <w:p w14:paraId="2E4EBF72" w14:textId="34AD9CAA" w:rsidR="00F002E7" w:rsidRPr="00380E03" w:rsidRDefault="00F002E7" w:rsidP="007817EB">
      <w:pPr>
        <w:tabs>
          <w:tab w:val="left" w:pos="360"/>
          <w:tab w:val="left" w:pos="3240"/>
        </w:tabs>
        <w:spacing w:before="60"/>
        <w:jc w:val="left"/>
        <w:rPr>
          <w:rFonts w:cs="Arial"/>
        </w:rPr>
      </w:pPr>
      <w:r>
        <w:rPr>
          <w:rFonts w:cs="Arial"/>
        </w:rPr>
        <w:tab/>
        <w:t>kontakt</w:t>
      </w:r>
      <w:r w:rsidR="007817EB">
        <w:rPr>
          <w:rFonts w:cs="Arial"/>
        </w:rPr>
        <w:t>:</w:t>
      </w:r>
      <w:r w:rsidR="007817EB">
        <w:rPr>
          <w:rFonts w:cs="Arial"/>
        </w:rPr>
        <w:tab/>
      </w:r>
      <w:r>
        <w:rPr>
          <w:rFonts w:cs="Arial"/>
        </w:rPr>
        <w:t>599 505 011</w:t>
      </w:r>
    </w:p>
    <w:p w14:paraId="1E1349CA" w14:textId="656B8405" w:rsidR="00F002E7" w:rsidRPr="00380E03" w:rsidRDefault="00F002E7" w:rsidP="007817EB">
      <w:pPr>
        <w:tabs>
          <w:tab w:val="left" w:pos="360"/>
          <w:tab w:val="left" w:pos="3240"/>
        </w:tabs>
        <w:spacing w:before="60"/>
        <w:jc w:val="left"/>
        <w:rPr>
          <w:rFonts w:cs="Arial"/>
        </w:rPr>
      </w:pPr>
      <w:r w:rsidRPr="00380E03">
        <w:rPr>
          <w:rFonts w:cs="Arial"/>
        </w:rPr>
        <w:tab/>
        <w:t>IČ</w:t>
      </w:r>
      <w:r w:rsidR="007817EB">
        <w:rPr>
          <w:rFonts w:cs="Arial"/>
        </w:rPr>
        <w:t>O:</w:t>
      </w:r>
      <w:r w:rsidR="007817EB">
        <w:rPr>
          <w:rFonts w:cs="Arial"/>
        </w:rPr>
        <w:tab/>
      </w:r>
      <w:r w:rsidRPr="00380E03">
        <w:rPr>
          <w:rFonts w:cs="Arial"/>
        </w:rPr>
        <w:t>706</w:t>
      </w:r>
      <w:r w:rsidR="007817EB">
        <w:rPr>
          <w:rFonts w:cs="Arial"/>
        </w:rPr>
        <w:t xml:space="preserve"> </w:t>
      </w:r>
      <w:r w:rsidRPr="00380E03">
        <w:rPr>
          <w:rFonts w:cs="Arial"/>
        </w:rPr>
        <w:t>31</w:t>
      </w:r>
      <w:r w:rsidR="007817EB">
        <w:rPr>
          <w:rFonts w:cs="Arial"/>
        </w:rPr>
        <w:t xml:space="preserve"> </w:t>
      </w:r>
      <w:r w:rsidRPr="00380E03">
        <w:rPr>
          <w:rFonts w:cs="Arial"/>
        </w:rPr>
        <w:t>816</w:t>
      </w:r>
      <w:r w:rsidRPr="00380E03">
        <w:rPr>
          <w:rFonts w:cs="Arial"/>
        </w:rPr>
        <w:tab/>
      </w:r>
    </w:p>
    <w:p w14:paraId="650287E6" w14:textId="14FFE0B4" w:rsidR="00F002E7" w:rsidRPr="00380E03" w:rsidRDefault="00F002E7" w:rsidP="007817EB">
      <w:pPr>
        <w:tabs>
          <w:tab w:val="left" w:pos="360"/>
          <w:tab w:val="left" w:pos="3240"/>
        </w:tabs>
        <w:spacing w:before="60"/>
        <w:jc w:val="left"/>
        <w:rPr>
          <w:rFonts w:cs="Arial"/>
        </w:rPr>
      </w:pPr>
      <w:r w:rsidRPr="00380E03">
        <w:rPr>
          <w:rFonts w:cs="Arial"/>
        </w:rPr>
        <w:tab/>
        <w:t>DIČ</w:t>
      </w:r>
      <w:r w:rsidR="007817EB">
        <w:rPr>
          <w:rFonts w:cs="Arial"/>
        </w:rPr>
        <w:t>:</w:t>
      </w:r>
      <w:r w:rsidR="007817EB">
        <w:rPr>
          <w:rFonts w:cs="Arial"/>
        </w:rPr>
        <w:tab/>
      </w:r>
      <w:r>
        <w:rPr>
          <w:rFonts w:cs="Arial"/>
        </w:rPr>
        <w:t>nejsme plátci DPH</w:t>
      </w:r>
    </w:p>
    <w:p w14:paraId="2D246144" w14:textId="77777777" w:rsidR="00F002E7" w:rsidRPr="00380E03" w:rsidRDefault="00F002E7" w:rsidP="007817EB">
      <w:pPr>
        <w:tabs>
          <w:tab w:val="left" w:pos="360"/>
          <w:tab w:val="left" w:pos="3240"/>
        </w:tabs>
        <w:spacing w:before="60" w:line="276" w:lineRule="auto"/>
        <w:ind w:left="3240" w:hanging="3240"/>
        <w:jc w:val="left"/>
        <w:rPr>
          <w:rFonts w:cs="Arial"/>
          <w:b/>
        </w:rPr>
      </w:pPr>
      <w:r w:rsidRPr="00380E03">
        <w:rPr>
          <w:rFonts w:cs="Arial"/>
        </w:rPr>
        <w:tab/>
      </w:r>
      <w:r w:rsidRPr="00380E03">
        <w:rPr>
          <w:rFonts w:cs="Arial"/>
          <w:b/>
        </w:rPr>
        <w:t>(dále jen kupující)</w:t>
      </w:r>
    </w:p>
    <w:p w14:paraId="67B437F4" w14:textId="77777777" w:rsidR="00F002E7" w:rsidRPr="00380E03" w:rsidRDefault="00F002E7" w:rsidP="00F002E7">
      <w:pPr>
        <w:spacing w:line="276" w:lineRule="auto"/>
        <w:rPr>
          <w:rFonts w:cs="Arial"/>
        </w:rPr>
      </w:pPr>
    </w:p>
    <w:p w14:paraId="07D38C12" w14:textId="4E4259E2" w:rsidR="00F002E7" w:rsidRPr="00380E03" w:rsidRDefault="00F002E7" w:rsidP="00F002E7">
      <w:pPr>
        <w:tabs>
          <w:tab w:val="left" w:pos="360"/>
          <w:tab w:val="left" w:pos="3261"/>
        </w:tabs>
        <w:spacing w:line="276" w:lineRule="auto"/>
        <w:rPr>
          <w:rFonts w:cs="Arial"/>
          <w:b/>
        </w:rPr>
      </w:pPr>
      <w:r w:rsidRPr="00380E03">
        <w:rPr>
          <w:rFonts w:cs="Arial"/>
          <w:b/>
        </w:rPr>
        <w:t xml:space="preserve">2. </w:t>
      </w:r>
      <w:r w:rsidRPr="00380E03">
        <w:rPr>
          <w:rFonts w:cs="Arial"/>
          <w:b/>
        </w:rPr>
        <w:tab/>
        <w:t xml:space="preserve">Prodávající: </w:t>
      </w:r>
    </w:p>
    <w:p w14:paraId="59B14EC0" w14:textId="627F05E5" w:rsidR="00F002E7" w:rsidRPr="00380E03" w:rsidRDefault="00F002E7" w:rsidP="007817EB">
      <w:pPr>
        <w:tabs>
          <w:tab w:val="left" w:pos="360"/>
          <w:tab w:val="left" w:pos="3261"/>
        </w:tabs>
        <w:jc w:val="left"/>
        <w:rPr>
          <w:rFonts w:cs="Arial"/>
        </w:rPr>
      </w:pPr>
      <w:r w:rsidRPr="00380E03">
        <w:rPr>
          <w:rFonts w:cs="Arial"/>
        </w:rPr>
        <w:tab/>
        <w:t>se sídlem:</w:t>
      </w:r>
      <w:r>
        <w:rPr>
          <w:rFonts w:cs="Arial"/>
        </w:rPr>
        <w:t xml:space="preserve"> </w:t>
      </w:r>
    </w:p>
    <w:p w14:paraId="02270F25" w14:textId="3E121761" w:rsidR="00F002E7" w:rsidRPr="00380E03" w:rsidRDefault="00F002E7" w:rsidP="007817EB">
      <w:pPr>
        <w:tabs>
          <w:tab w:val="left" w:pos="360"/>
          <w:tab w:val="left" w:pos="3261"/>
        </w:tabs>
        <w:jc w:val="left"/>
        <w:rPr>
          <w:rFonts w:cs="Arial"/>
        </w:rPr>
      </w:pPr>
      <w:r w:rsidRPr="00380E03">
        <w:rPr>
          <w:rFonts w:cs="Arial"/>
        </w:rPr>
        <w:tab/>
        <w:t>jednající:</w:t>
      </w:r>
      <w:r>
        <w:rPr>
          <w:rFonts w:cs="Arial"/>
        </w:rPr>
        <w:t xml:space="preserve"> </w:t>
      </w:r>
    </w:p>
    <w:p w14:paraId="2F7CA76E" w14:textId="5717C160" w:rsidR="00F002E7" w:rsidRPr="00380E03" w:rsidRDefault="00F002E7" w:rsidP="007817EB">
      <w:pPr>
        <w:tabs>
          <w:tab w:val="left" w:pos="360"/>
          <w:tab w:val="left" w:pos="3240"/>
        </w:tabs>
        <w:spacing w:before="60"/>
        <w:jc w:val="left"/>
        <w:rPr>
          <w:rFonts w:cs="Arial"/>
        </w:rPr>
      </w:pPr>
      <w:r w:rsidRPr="00380E03">
        <w:rPr>
          <w:rFonts w:cs="Arial"/>
        </w:rPr>
        <w:tab/>
      </w:r>
      <w:proofErr w:type="spellStart"/>
      <w:r w:rsidRPr="00380E03">
        <w:rPr>
          <w:rFonts w:cs="Arial"/>
        </w:rPr>
        <w:t>bank.spoj</w:t>
      </w:r>
      <w:proofErr w:type="spellEnd"/>
      <w:r w:rsidRPr="00380E03">
        <w:rPr>
          <w:rFonts w:cs="Arial"/>
        </w:rPr>
        <w:t>.:</w:t>
      </w:r>
      <w:r>
        <w:rPr>
          <w:rFonts w:cs="Arial"/>
        </w:rPr>
        <w:t xml:space="preserve"> </w:t>
      </w:r>
    </w:p>
    <w:p w14:paraId="5C2FE826" w14:textId="773CA9A9" w:rsidR="00F002E7" w:rsidRPr="00380E03" w:rsidRDefault="00F002E7" w:rsidP="007817EB">
      <w:pPr>
        <w:tabs>
          <w:tab w:val="left" w:pos="360"/>
          <w:tab w:val="left" w:pos="3261"/>
        </w:tabs>
        <w:jc w:val="left"/>
        <w:rPr>
          <w:rStyle w:val="platne1"/>
          <w:rFonts w:cs="Arial"/>
        </w:rPr>
      </w:pPr>
      <w:r w:rsidRPr="00380E03">
        <w:rPr>
          <w:rFonts w:cs="Arial"/>
        </w:rPr>
        <w:tab/>
        <w:t>IČ</w:t>
      </w:r>
      <w:r w:rsidR="007817EB">
        <w:rPr>
          <w:rFonts w:cs="Arial"/>
        </w:rPr>
        <w:t>O</w:t>
      </w:r>
      <w:r w:rsidRPr="00380E03">
        <w:rPr>
          <w:rFonts w:cs="Arial"/>
        </w:rPr>
        <w:t>:</w:t>
      </w:r>
      <w:r>
        <w:rPr>
          <w:rFonts w:cs="Arial"/>
        </w:rPr>
        <w:t xml:space="preserve"> </w:t>
      </w:r>
    </w:p>
    <w:p w14:paraId="34E9EBB2" w14:textId="4F89DEFF" w:rsidR="00F002E7" w:rsidRDefault="00F002E7" w:rsidP="007817EB">
      <w:pPr>
        <w:tabs>
          <w:tab w:val="left" w:pos="360"/>
          <w:tab w:val="left" w:pos="3261"/>
        </w:tabs>
        <w:jc w:val="left"/>
        <w:rPr>
          <w:rFonts w:cs="Arial"/>
        </w:rPr>
      </w:pPr>
      <w:r w:rsidRPr="00380E03">
        <w:rPr>
          <w:rFonts w:cs="Arial"/>
        </w:rPr>
        <w:tab/>
        <w:t>DIČ:</w:t>
      </w:r>
      <w:r>
        <w:rPr>
          <w:rFonts w:cs="Arial"/>
        </w:rPr>
        <w:t xml:space="preserve"> </w:t>
      </w:r>
      <w:r w:rsidR="007817EB">
        <w:rPr>
          <w:rFonts w:cs="Arial"/>
        </w:rPr>
        <w:tab/>
      </w:r>
      <w:r w:rsidRPr="00380E03">
        <w:rPr>
          <w:rFonts w:cs="Arial"/>
        </w:rPr>
        <w:t>CZ</w:t>
      </w:r>
    </w:p>
    <w:p w14:paraId="0D03E91A" w14:textId="41BD5AEA" w:rsidR="009216D4" w:rsidRPr="00380E03" w:rsidRDefault="009216D4" w:rsidP="007817EB">
      <w:pPr>
        <w:tabs>
          <w:tab w:val="left" w:pos="360"/>
          <w:tab w:val="left" w:pos="3261"/>
        </w:tabs>
        <w:jc w:val="left"/>
        <w:rPr>
          <w:rFonts w:cs="Arial"/>
        </w:rPr>
      </w:pPr>
      <w:r>
        <w:rPr>
          <w:rFonts w:cs="Arial"/>
        </w:rPr>
        <w:tab/>
        <w:t xml:space="preserve">Kontakt: </w:t>
      </w:r>
    </w:p>
    <w:p w14:paraId="6A125153" w14:textId="25191D68" w:rsidR="00F002E7" w:rsidRDefault="00F002E7" w:rsidP="007817EB">
      <w:pPr>
        <w:tabs>
          <w:tab w:val="left" w:pos="360"/>
          <w:tab w:val="left" w:pos="3240"/>
        </w:tabs>
        <w:ind w:left="3261" w:hanging="3261"/>
        <w:jc w:val="left"/>
        <w:rPr>
          <w:rFonts w:cs="Arial"/>
        </w:rPr>
      </w:pPr>
      <w:r w:rsidRPr="00380E03">
        <w:rPr>
          <w:rFonts w:cs="Arial"/>
        </w:rPr>
        <w:tab/>
        <w:t>zapsaný do:</w:t>
      </w:r>
      <w:r>
        <w:rPr>
          <w:rFonts w:cs="Arial"/>
        </w:rPr>
        <w:t xml:space="preserve"> </w:t>
      </w:r>
      <w:r w:rsidR="007817EB">
        <w:rPr>
          <w:rFonts w:cs="Arial"/>
        </w:rPr>
        <w:tab/>
      </w:r>
      <w:r w:rsidRPr="00380E03">
        <w:rPr>
          <w:rFonts w:cs="Arial"/>
        </w:rPr>
        <w:t>obchodního rejstříku, vedeného Krajským soudem v ………, oddíl …., vložka ………..</w:t>
      </w:r>
    </w:p>
    <w:p w14:paraId="5BC6D6E9" w14:textId="77777777" w:rsidR="00F002E7" w:rsidRPr="00A9265B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jc w:val="right"/>
        <w:rPr>
          <w:rFonts w:eastAsia="Arial" w:cs="Arial"/>
          <w:b/>
          <w:color w:val="000000"/>
          <w:shd w:val="clear" w:color="auto" w:fill="FFFFFF"/>
        </w:rPr>
      </w:pPr>
      <w:r w:rsidRPr="00A9265B">
        <w:rPr>
          <w:rFonts w:eastAsia="Arial" w:cs="Arial"/>
          <w:b/>
          <w:color w:val="FF0000"/>
          <w:shd w:val="clear" w:color="auto" w:fill="FFFFFF"/>
        </w:rPr>
        <w:t>(</w:t>
      </w:r>
      <w:r w:rsidRPr="00A9265B">
        <w:rPr>
          <w:rFonts w:cs="Arial"/>
          <w:b/>
          <w:color w:val="FF0000"/>
        </w:rPr>
        <w:t>doplní prodávající)</w:t>
      </w:r>
    </w:p>
    <w:p w14:paraId="762F88D9" w14:textId="77777777" w:rsidR="00F002E7" w:rsidRPr="00380E03" w:rsidRDefault="00F002E7" w:rsidP="00F002E7">
      <w:pPr>
        <w:tabs>
          <w:tab w:val="left" w:pos="360"/>
          <w:tab w:val="left" w:pos="3240"/>
        </w:tabs>
        <w:spacing w:line="276" w:lineRule="auto"/>
        <w:rPr>
          <w:rFonts w:cs="Arial"/>
          <w:b/>
        </w:rPr>
      </w:pPr>
      <w:r w:rsidRPr="00380E03">
        <w:rPr>
          <w:rFonts w:cs="Arial"/>
        </w:rPr>
        <w:tab/>
      </w:r>
      <w:r w:rsidRPr="00380E03">
        <w:rPr>
          <w:rFonts w:cs="Arial"/>
          <w:b/>
        </w:rPr>
        <w:t>(dále jen prodávající)</w:t>
      </w:r>
      <w:r w:rsidRPr="00380E03">
        <w:rPr>
          <w:rFonts w:cs="Arial"/>
          <w:b/>
        </w:rPr>
        <w:tab/>
      </w:r>
    </w:p>
    <w:p w14:paraId="18A1F5BB" w14:textId="77777777" w:rsidR="00F002E7" w:rsidRPr="00380E03" w:rsidRDefault="00F002E7" w:rsidP="00F002E7">
      <w:pPr>
        <w:spacing w:line="276" w:lineRule="auto"/>
        <w:rPr>
          <w:rFonts w:cs="Arial"/>
          <w:color w:val="000000"/>
        </w:rPr>
      </w:pPr>
    </w:p>
    <w:p w14:paraId="185CB504" w14:textId="28312479" w:rsidR="00F002E7" w:rsidRPr="00380E03" w:rsidRDefault="00F002E7" w:rsidP="00F002E7">
      <w:pPr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společně také „</w:t>
      </w:r>
      <w:r w:rsidRPr="00380E03">
        <w:rPr>
          <w:rFonts w:eastAsia="Arial" w:cs="Arial"/>
          <w:b/>
          <w:color w:val="000000"/>
          <w:shd w:val="clear" w:color="auto" w:fill="FFFFFF"/>
        </w:rPr>
        <w:t>smluvní strany</w:t>
      </w:r>
      <w:r w:rsidRPr="00380E03">
        <w:rPr>
          <w:rFonts w:eastAsia="Arial" w:cs="Arial"/>
          <w:color w:val="000000"/>
          <w:shd w:val="clear" w:color="auto" w:fill="FFFFFF"/>
        </w:rPr>
        <w:t>''</w:t>
      </w:r>
    </w:p>
    <w:p w14:paraId="37992921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t>I.</w:t>
      </w:r>
    </w:p>
    <w:p w14:paraId="09CBA631" w14:textId="77777777" w:rsidR="00F002E7" w:rsidRPr="00380E03" w:rsidRDefault="00F002E7" w:rsidP="00F002E7">
      <w:pPr>
        <w:pStyle w:val="Nadpis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color w:val="000000"/>
          <w:sz w:val="22"/>
          <w:shd w:val="clear" w:color="auto" w:fill="FFFFFF"/>
        </w:rPr>
        <w:t>Úvodní ustanovení</w:t>
      </w:r>
    </w:p>
    <w:p w14:paraId="64B3590D" w14:textId="25493F75" w:rsidR="00F002E7" w:rsidRDefault="00F002E7" w:rsidP="003B63FC">
      <w:pPr>
        <w:numPr>
          <w:ilvl w:val="0"/>
          <w:numId w:val="17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 w:hanging="567"/>
        <w:rPr>
          <w:rFonts w:eastAsia="Arial" w:cs="Arial"/>
          <w:color w:val="000000"/>
          <w:shd w:val="clear" w:color="auto" w:fill="FFFFFF"/>
        </w:rPr>
      </w:pPr>
      <w:r w:rsidRPr="002D28AC">
        <w:rPr>
          <w:rFonts w:eastAsia="Arial" w:cs="Arial"/>
          <w:color w:val="000000"/>
          <w:shd w:val="clear" w:color="auto" w:fill="FFFFFF"/>
        </w:rPr>
        <w:t xml:space="preserve">Prodávající prodává kupujícímu </w:t>
      </w:r>
      <w:r w:rsidR="00E8654C">
        <w:rPr>
          <w:rFonts w:eastAsia="Arial" w:cs="Arial"/>
          <w:color w:val="000000"/>
          <w:shd w:val="clear" w:color="auto" w:fill="FFFFFF"/>
        </w:rPr>
        <w:t xml:space="preserve">4 ks </w:t>
      </w:r>
      <w:r w:rsidR="00AC08B6" w:rsidRPr="00AC08B6">
        <w:rPr>
          <w:rFonts w:eastAsia="Arial" w:cs="Arial"/>
          <w:color w:val="000000"/>
          <w:shd w:val="clear" w:color="auto" w:fill="FFFFFF"/>
        </w:rPr>
        <w:t>lékových skříní</w:t>
      </w:r>
      <w:r w:rsidR="00EC2896">
        <w:rPr>
          <w:rFonts w:cs="Arial"/>
          <w:szCs w:val="24"/>
        </w:rPr>
        <w:t>,</w:t>
      </w:r>
      <w:r w:rsidR="003508F1">
        <w:rPr>
          <w:rFonts w:cs="Arial"/>
          <w:szCs w:val="24"/>
        </w:rPr>
        <w:t xml:space="preserve"> určené pro 4 oddělení kupujícího.</w:t>
      </w:r>
    </w:p>
    <w:p w14:paraId="4F6C2ADA" w14:textId="77777777" w:rsidR="00EC2896" w:rsidRDefault="00EC2896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</w:p>
    <w:p w14:paraId="03B4D2F4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t>II.</w:t>
      </w:r>
    </w:p>
    <w:p w14:paraId="4B0D8161" w14:textId="77777777" w:rsidR="00F002E7" w:rsidRPr="00380E03" w:rsidRDefault="00F002E7" w:rsidP="00F002E7">
      <w:pPr>
        <w:pStyle w:val="Nadpis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color w:val="000000"/>
          <w:sz w:val="22"/>
          <w:shd w:val="clear" w:color="auto" w:fill="FFFFFF"/>
        </w:rPr>
        <w:t>Předmět smlouvy</w:t>
      </w:r>
    </w:p>
    <w:p w14:paraId="60293C8E" w14:textId="77777777" w:rsidR="00F33733" w:rsidRDefault="00F33733" w:rsidP="00EC2896">
      <w:pPr>
        <w:numPr>
          <w:ilvl w:val="0"/>
          <w:numId w:val="13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cs="Arial"/>
          <w:sz w:val="22"/>
        </w:rPr>
      </w:pPr>
      <w:r>
        <w:rPr>
          <w:rFonts w:eastAsia="Arial" w:cs="Arial"/>
          <w:color w:val="000000"/>
          <w:shd w:val="clear" w:color="auto" w:fill="FFFFFF"/>
        </w:rPr>
        <w:t xml:space="preserve">Předmět koupě je </w:t>
      </w:r>
      <w:r w:rsidRPr="00471B78">
        <w:rPr>
          <w:rFonts w:cs="Arial"/>
        </w:rPr>
        <w:t>podrobně specifikov</w:t>
      </w:r>
      <w:r>
        <w:rPr>
          <w:rFonts w:cs="Arial"/>
        </w:rPr>
        <w:t>á</w:t>
      </w:r>
      <w:r w:rsidRPr="00471B78">
        <w:rPr>
          <w:rFonts w:cs="Arial"/>
        </w:rPr>
        <w:t>n</w:t>
      </w:r>
      <w:r>
        <w:rPr>
          <w:rFonts w:cs="Arial"/>
        </w:rPr>
        <w:t xml:space="preserve"> </w:t>
      </w:r>
      <w:r w:rsidRPr="00471B78">
        <w:rPr>
          <w:rFonts w:cs="Arial"/>
        </w:rPr>
        <w:t xml:space="preserve">v příloze č. 1 této smlouvy </w:t>
      </w:r>
      <w:r w:rsidRPr="00471B78">
        <w:rPr>
          <w:rFonts w:eastAsia="Arial" w:cs="Arial"/>
          <w:shd w:val="clear" w:color="auto" w:fill="FFFFFF"/>
        </w:rPr>
        <w:t>(dále jen „předmět koupě“)</w:t>
      </w:r>
      <w:r w:rsidRPr="00471B78">
        <w:rPr>
          <w:rFonts w:cs="Arial"/>
        </w:rPr>
        <w:t xml:space="preserve">. Předmět koupě prodávající kupujícímu prodává a ten je od prodávajícího kupuje za podmínek dohodnutých v této smlouvě. Smlouva vychází z objednávky </w:t>
      </w:r>
      <w:r>
        <w:rPr>
          <w:rFonts w:cs="Arial"/>
        </w:rPr>
        <w:t>kupujícího</w:t>
      </w:r>
      <w:r w:rsidRPr="00471B78">
        <w:rPr>
          <w:rFonts w:cs="Arial"/>
        </w:rPr>
        <w:t xml:space="preserve"> a zadávací dokumentace </w:t>
      </w:r>
      <w:r>
        <w:rPr>
          <w:rFonts w:cs="Arial"/>
        </w:rPr>
        <w:t xml:space="preserve">veřejné zakázky malého rozsahu </w:t>
      </w:r>
      <w:r w:rsidRPr="00471B78">
        <w:rPr>
          <w:rFonts w:cs="Arial"/>
        </w:rPr>
        <w:t>objednatele včetně všech jej</w:t>
      </w:r>
      <w:r>
        <w:rPr>
          <w:rFonts w:cs="Arial"/>
        </w:rPr>
        <w:t>i</w:t>
      </w:r>
      <w:r w:rsidRPr="00471B78">
        <w:rPr>
          <w:rFonts w:cs="Arial"/>
        </w:rPr>
        <w:t xml:space="preserve">ch příloh a z ní vycházející nabídky </w:t>
      </w:r>
      <w:r>
        <w:rPr>
          <w:rFonts w:cs="Arial"/>
        </w:rPr>
        <w:t xml:space="preserve">prodávajícího </w:t>
      </w:r>
      <w:r w:rsidRPr="00471B78">
        <w:rPr>
          <w:rFonts w:cs="Arial"/>
        </w:rPr>
        <w:t xml:space="preserve">ze dne ………………., </w:t>
      </w:r>
      <w:r w:rsidRPr="00380E03">
        <w:rPr>
          <w:rFonts w:eastAsia="Arial" w:cs="Arial"/>
          <w:color w:val="FF0000"/>
          <w:shd w:val="clear" w:color="auto" w:fill="FFFFFF"/>
        </w:rPr>
        <w:t>(</w:t>
      </w:r>
      <w:r w:rsidRPr="00380E03">
        <w:rPr>
          <w:rFonts w:cs="Arial"/>
          <w:color w:val="FF0000"/>
        </w:rPr>
        <w:t>doplní prodávající)</w:t>
      </w:r>
      <w:r>
        <w:rPr>
          <w:rFonts w:cs="Arial"/>
          <w:color w:val="FF0000"/>
        </w:rPr>
        <w:t xml:space="preserve">. </w:t>
      </w:r>
    </w:p>
    <w:p w14:paraId="2904F704" w14:textId="79C4E37D" w:rsidR="00F002E7" w:rsidRPr="00380E03" w:rsidRDefault="00F002E7" w:rsidP="009D37D8">
      <w:pPr>
        <w:numPr>
          <w:ilvl w:val="0"/>
          <w:numId w:val="13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Prodávající se touto smlouvou zavazuje předmět koupě kupujícímu odevzdat společně s dodacím listem.</w:t>
      </w:r>
    </w:p>
    <w:p w14:paraId="3E852FB7" w14:textId="77777777" w:rsidR="00F002E7" w:rsidRDefault="00EC54F9" w:rsidP="009D37D8">
      <w:pPr>
        <w:numPr>
          <w:ilvl w:val="0"/>
          <w:numId w:val="13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>
        <w:rPr>
          <w:rFonts w:cs="Arial"/>
        </w:rPr>
        <w:t xml:space="preserve">Kupující </w:t>
      </w:r>
      <w:r w:rsidR="00F002E7" w:rsidRPr="00380E03">
        <w:rPr>
          <w:rFonts w:cs="Arial"/>
        </w:rPr>
        <w:t xml:space="preserve">se zavazuje dodaný předmět koupě od </w:t>
      </w:r>
      <w:r>
        <w:rPr>
          <w:rFonts w:cs="Arial"/>
        </w:rPr>
        <w:t xml:space="preserve">prodávajícího </w:t>
      </w:r>
      <w:r w:rsidR="00F002E7" w:rsidRPr="00380E03">
        <w:rPr>
          <w:rFonts w:cs="Arial"/>
        </w:rPr>
        <w:t xml:space="preserve">převzít a zaplatit </w:t>
      </w:r>
      <w:r>
        <w:rPr>
          <w:rFonts w:cs="Arial"/>
        </w:rPr>
        <w:t xml:space="preserve">prodávajícímu </w:t>
      </w:r>
      <w:r w:rsidR="00F002E7" w:rsidRPr="00380E03">
        <w:rPr>
          <w:rFonts w:cs="Arial"/>
        </w:rPr>
        <w:t>za</w:t>
      </w:r>
      <w:r w:rsidR="00F002E7">
        <w:rPr>
          <w:rFonts w:cs="Arial"/>
        </w:rPr>
        <w:t xml:space="preserve"> </w:t>
      </w:r>
      <w:r w:rsidR="00F002E7" w:rsidRPr="00380E03">
        <w:rPr>
          <w:rFonts w:cs="Arial"/>
        </w:rPr>
        <w:t xml:space="preserve">podmínek stanovených v této smlouvě sjednanou cenu v </w:t>
      </w:r>
      <w:r w:rsidR="00F002E7" w:rsidRPr="00380E03">
        <w:rPr>
          <w:rFonts w:eastAsia="Arial" w:cs="Arial"/>
          <w:color w:val="000000"/>
          <w:shd w:val="clear" w:color="auto" w:fill="FFFFFF"/>
        </w:rPr>
        <w:t>článku IV. této smlouvy.</w:t>
      </w:r>
    </w:p>
    <w:p w14:paraId="7D2ABEEB" w14:textId="77777777" w:rsidR="003508F1" w:rsidRPr="00380E03" w:rsidRDefault="003508F1" w:rsidP="003508F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ind w:left="567"/>
        <w:rPr>
          <w:rFonts w:eastAsia="Arial" w:cs="Arial"/>
          <w:color w:val="000000"/>
          <w:shd w:val="clear" w:color="auto" w:fill="FFFFFF"/>
        </w:rPr>
      </w:pPr>
    </w:p>
    <w:p w14:paraId="16846277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t>III.</w:t>
      </w:r>
    </w:p>
    <w:p w14:paraId="6FC220AE" w14:textId="77777777" w:rsidR="00F002E7" w:rsidRPr="009C7941" w:rsidRDefault="00F002E7" w:rsidP="00F002E7">
      <w:pPr>
        <w:pStyle w:val="Nadpis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color w:val="000000"/>
          <w:sz w:val="22"/>
          <w:shd w:val="clear" w:color="auto" w:fill="FFFFFF"/>
          <w:lang w:val="cs-CZ"/>
        </w:rPr>
      </w:pPr>
      <w:r w:rsidRPr="009C7941">
        <w:rPr>
          <w:rFonts w:eastAsia="Arial" w:cs="Arial"/>
          <w:color w:val="000000"/>
          <w:sz w:val="22"/>
          <w:shd w:val="clear" w:color="auto" w:fill="FFFFFF"/>
          <w:lang w:val="cs-CZ"/>
        </w:rPr>
        <w:lastRenderedPageBreak/>
        <w:t>Termín a místo odevzdání a převzetí předmětu koupě,</w:t>
      </w:r>
    </w:p>
    <w:p w14:paraId="056CAEEC" w14:textId="77777777" w:rsidR="00F002E7" w:rsidRPr="00380E03" w:rsidRDefault="00F002E7" w:rsidP="00F002E7">
      <w:pPr>
        <w:pStyle w:val="Nadpis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color w:val="000000"/>
          <w:sz w:val="22"/>
          <w:shd w:val="clear" w:color="auto" w:fill="FFFFFF"/>
        </w:rPr>
        <w:t>přechod vlastnického práva</w:t>
      </w:r>
    </w:p>
    <w:p w14:paraId="357F4304" w14:textId="615E069A" w:rsidR="00F002E7" w:rsidRPr="00F33733" w:rsidRDefault="00F002E7" w:rsidP="009D37D8">
      <w:pPr>
        <w:numPr>
          <w:ilvl w:val="0"/>
          <w:numId w:val="14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 xml:space="preserve">Prodávající </w:t>
      </w:r>
      <w:r>
        <w:rPr>
          <w:rFonts w:eastAsia="Arial" w:cs="Arial"/>
          <w:color w:val="000000"/>
          <w:shd w:val="clear" w:color="auto" w:fill="FFFFFF"/>
        </w:rPr>
        <w:t xml:space="preserve">kupujícímu </w:t>
      </w:r>
      <w:r w:rsidRPr="00380E03">
        <w:rPr>
          <w:rFonts w:eastAsia="Arial" w:cs="Arial"/>
          <w:color w:val="000000"/>
          <w:shd w:val="clear" w:color="auto" w:fill="FFFFFF"/>
        </w:rPr>
        <w:t>odevzdá</w:t>
      </w:r>
      <w:r>
        <w:rPr>
          <w:rFonts w:eastAsia="Arial" w:cs="Arial"/>
          <w:color w:val="000000"/>
          <w:shd w:val="clear" w:color="auto" w:fill="FFFFFF"/>
        </w:rPr>
        <w:t>, dopraví</w:t>
      </w:r>
      <w:r w:rsidRPr="00380E03">
        <w:rPr>
          <w:rFonts w:eastAsia="Arial" w:cs="Arial"/>
          <w:color w:val="000000"/>
          <w:shd w:val="clear" w:color="auto" w:fill="FFFFFF"/>
        </w:rPr>
        <w:t xml:space="preserve"> </w:t>
      </w:r>
      <w:r>
        <w:rPr>
          <w:rFonts w:eastAsia="Arial" w:cs="Arial"/>
          <w:color w:val="000000"/>
          <w:shd w:val="clear" w:color="auto" w:fill="FFFFFF"/>
        </w:rPr>
        <w:t xml:space="preserve">a </w:t>
      </w:r>
      <w:r w:rsidR="00E8654C">
        <w:rPr>
          <w:rFonts w:eastAsia="Arial" w:cs="Arial"/>
          <w:color w:val="000000"/>
          <w:shd w:val="clear" w:color="auto" w:fill="FFFFFF"/>
        </w:rPr>
        <w:t xml:space="preserve">instaluje </w:t>
      </w:r>
      <w:r w:rsidRPr="00380E03">
        <w:rPr>
          <w:rFonts w:eastAsia="Arial" w:cs="Arial"/>
          <w:color w:val="000000"/>
          <w:shd w:val="clear" w:color="auto" w:fill="FFFFFF"/>
        </w:rPr>
        <w:t xml:space="preserve">v termínu nejpozději </w:t>
      </w:r>
      <w:r w:rsidRPr="00F33733">
        <w:rPr>
          <w:rFonts w:eastAsia="Arial" w:cs="Arial"/>
          <w:color w:val="000000"/>
          <w:shd w:val="clear" w:color="auto" w:fill="FFFFFF"/>
        </w:rPr>
        <w:t xml:space="preserve">do </w:t>
      </w:r>
      <w:r w:rsidR="00AC08B6">
        <w:rPr>
          <w:rFonts w:eastAsia="Arial" w:cs="Arial"/>
          <w:color w:val="000000"/>
          <w:shd w:val="clear" w:color="auto" w:fill="FFFFFF"/>
        </w:rPr>
        <w:t>20</w:t>
      </w:r>
      <w:r w:rsidR="00726E4C" w:rsidRPr="00F33733">
        <w:rPr>
          <w:rFonts w:eastAsia="Arial" w:cs="Arial"/>
          <w:color w:val="000000"/>
          <w:shd w:val="clear" w:color="auto" w:fill="FFFFFF"/>
        </w:rPr>
        <w:t xml:space="preserve">. </w:t>
      </w:r>
      <w:r w:rsidR="004A19A2">
        <w:rPr>
          <w:rFonts w:eastAsia="Arial" w:cs="Arial"/>
          <w:color w:val="000000"/>
          <w:shd w:val="clear" w:color="auto" w:fill="FFFFFF"/>
        </w:rPr>
        <w:t>1</w:t>
      </w:r>
      <w:r w:rsidR="00AC08B6">
        <w:rPr>
          <w:rFonts w:eastAsia="Arial" w:cs="Arial"/>
          <w:color w:val="000000"/>
          <w:shd w:val="clear" w:color="auto" w:fill="FFFFFF"/>
        </w:rPr>
        <w:t>2</w:t>
      </w:r>
      <w:r w:rsidR="00726E4C" w:rsidRPr="00F33733">
        <w:rPr>
          <w:rFonts w:eastAsia="Arial" w:cs="Arial"/>
          <w:color w:val="000000"/>
          <w:shd w:val="clear" w:color="auto" w:fill="FFFFFF"/>
        </w:rPr>
        <w:t>. 20</w:t>
      </w:r>
      <w:r w:rsidR="00424C04">
        <w:rPr>
          <w:rFonts w:eastAsia="Arial" w:cs="Arial"/>
          <w:color w:val="000000"/>
          <w:shd w:val="clear" w:color="auto" w:fill="FFFFFF"/>
        </w:rPr>
        <w:t>24</w:t>
      </w:r>
      <w:r w:rsidRPr="00F33733">
        <w:rPr>
          <w:rFonts w:eastAsia="Arial" w:cs="Arial"/>
          <w:color w:val="000000"/>
          <w:shd w:val="clear" w:color="auto" w:fill="FFFFFF"/>
        </w:rPr>
        <w:t>.</w:t>
      </w:r>
    </w:p>
    <w:p w14:paraId="6E3ABB87" w14:textId="77777777" w:rsidR="00F002E7" w:rsidRPr="00380E03" w:rsidRDefault="00F002E7" w:rsidP="009D37D8">
      <w:pPr>
        <w:numPr>
          <w:ilvl w:val="0"/>
          <w:numId w:val="14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Vlastnické právo k předmětu koupě kupující nabývá jeho převzetím.</w:t>
      </w:r>
    </w:p>
    <w:p w14:paraId="5E392A65" w14:textId="77777777" w:rsidR="00F002E7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</w:p>
    <w:p w14:paraId="521C4460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t>IV.</w:t>
      </w:r>
    </w:p>
    <w:p w14:paraId="2177EEFE" w14:textId="77777777" w:rsidR="00F002E7" w:rsidRPr="00380E03" w:rsidRDefault="00F002E7" w:rsidP="00F002E7">
      <w:pPr>
        <w:pStyle w:val="Nadpis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color w:val="000000"/>
          <w:sz w:val="22"/>
          <w:shd w:val="clear" w:color="auto" w:fill="FFFFFF"/>
        </w:rPr>
        <w:t>Cena a platební podmínky</w:t>
      </w:r>
    </w:p>
    <w:p w14:paraId="11185121" w14:textId="77777777" w:rsidR="00F002E7" w:rsidRPr="005D4A75" w:rsidRDefault="00F002E7" w:rsidP="009D37D8">
      <w:pPr>
        <w:numPr>
          <w:ilvl w:val="0"/>
          <w:numId w:val="15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5D4A75">
        <w:rPr>
          <w:rFonts w:eastAsia="Arial" w:cs="Arial"/>
          <w:color w:val="000000"/>
          <w:shd w:val="clear" w:color="auto" w:fill="FFFFFF"/>
        </w:rPr>
        <w:t>Kupní cena za předmět koupě v rozsahu článku I. byla dle dohody prodávajícího a kupujícího stanovena v</w:t>
      </w:r>
      <w:r>
        <w:rPr>
          <w:rFonts w:eastAsia="Arial" w:cs="Arial"/>
          <w:color w:val="000000"/>
          <w:shd w:val="clear" w:color="auto" w:fill="FFFFFF"/>
        </w:rPr>
        <w:t>e</w:t>
      </w:r>
      <w:r w:rsidRPr="005D4A75">
        <w:rPr>
          <w:rFonts w:eastAsia="Arial" w:cs="Arial"/>
          <w:color w:val="000000"/>
          <w:shd w:val="clear" w:color="auto" w:fill="FFFFFF"/>
        </w:rPr>
        <w:t xml:space="preserve"> výši </w:t>
      </w:r>
      <w:r>
        <w:rPr>
          <w:rFonts w:eastAsia="Arial" w:cs="Arial"/>
          <w:color w:val="000000"/>
          <w:shd w:val="clear" w:color="auto" w:fill="FFFFFF"/>
        </w:rPr>
        <w:t xml:space="preserve">bez DPH …………..…………,- Kč, kde DPH činí …………………………, celková cena </w:t>
      </w:r>
      <w:r w:rsidRPr="005D4A75">
        <w:rPr>
          <w:rFonts w:eastAsia="Arial" w:cs="Arial"/>
          <w:color w:val="000000"/>
          <w:shd w:val="clear" w:color="auto" w:fill="FFFFFF"/>
        </w:rPr>
        <w:t>včetně DPH</w:t>
      </w:r>
      <w:r>
        <w:rPr>
          <w:rFonts w:eastAsia="Arial" w:cs="Arial"/>
          <w:color w:val="000000"/>
          <w:shd w:val="clear" w:color="auto" w:fill="FFFFFF"/>
        </w:rPr>
        <w:t xml:space="preserve"> ……………………..</w:t>
      </w:r>
      <w:r w:rsidRPr="005D4A75">
        <w:rPr>
          <w:rFonts w:eastAsia="Arial" w:cs="Arial"/>
          <w:color w:val="000000"/>
          <w:shd w:val="clear" w:color="auto" w:fill="FFFFFF"/>
        </w:rPr>
        <w:t xml:space="preserve"> (slovy …………………………………………………… korun českých).</w:t>
      </w:r>
      <w:r>
        <w:rPr>
          <w:rFonts w:eastAsia="Arial" w:cs="Arial"/>
          <w:color w:val="000000"/>
          <w:shd w:val="clear" w:color="auto" w:fill="FFFFFF"/>
        </w:rPr>
        <w:t xml:space="preserve"> </w:t>
      </w:r>
      <w:r w:rsidRPr="005D4A75">
        <w:rPr>
          <w:rFonts w:eastAsia="Arial" w:cs="Arial"/>
          <w:color w:val="FF0000"/>
          <w:shd w:val="clear" w:color="auto" w:fill="FFFFFF"/>
        </w:rPr>
        <w:t>(</w:t>
      </w:r>
      <w:r w:rsidRPr="005D4A75">
        <w:rPr>
          <w:rFonts w:cs="Arial"/>
          <w:color w:val="FF0000"/>
        </w:rPr>
        <w:t>doplní prodávající)</w:t>
      </w:r>
    </w:p>
    <w:p w14:paraId="6CED2412" w14:textId="43580DE0" w:rsidR="00F002E7" w:rsidRPr="00380E03" w:rsidRDefault="00F002E7" w:rsidP="009D37D8">
      <w:pPr>
        <w:numPr>
          <w:ilvl w:val="0"/>
          <w:numId w:val="15"/>
        </w:numPr>
        <w:spacing w:line="276" w:lineRule="auto"/>
        <w:ind w:right="-2"/>
        <w:rPr>
          <w:rFonts w:cs="Arial"/>
        </w:rPr>
      </w:pPr>
      <w:r w:rsidRPr="00380E03">
        <w:rPr>
          <w:rFonts w:cs="Arial"/>
        </w:rPr>
        <w:t xml:space="preserve">Výše uvedenou kupní cenu zaplatí kupující na účet prodávajícího na základě faktury vystavené prodávajícím se splatností </w:t>
      </w:r>
      <w:r w:rsidR="009F5EEE">
        <w:rPr>
          <w:rFonts w:cs="Arial"/>
        </w:rPr>
        <w:t>14</w:t>
      </w:r>
      <w:r w:rsidRPr="00380E03">
        <w:rPr>
          <w:rFonts w:cs="Arial"/>
        </w:rPr>
        <w:t xml:space="preserve"> dnů ode dne jejího </w:t>
      </w:r>
      <w:r>
        <w:rPr>
          <w:rFonts w:cs="Arial"/>
        </w:rPr>
        <w:t>doručení</w:t>
      </w:r>
      <w:r w:rsidRPr="00380E03">
        <w:rPr>
          <w:rFonts w:cs="Arial"/>
        </w:rPr>
        <w:t>.</w:t>
      </w:r>
    </w:p>
    <w:p w14:paraId="608DB282" w14:textId="798BCEA6" w:rsidR="00F002E7" w:rsidRPr="00380E03" w:rsidRDefault="00F002E7" w:rsidP="009D37D8">
      <w:pPr>
        <w:numPr>
          <w:ilvl w:val="0"/>
          <w:numId w:val="15"/>
        </w:numPr>
        <w:spacing w:line="276" w:lineRule="auto"/>
        <w:ind w:right="-2"/>
        <w:rPr>
          <w:rFonts w:cs="Arial"/>
        </w:rPr>
      </w:pPr>
      <w:r w:rsidRPr="00380E03">
        <w:rPr>
          <w:rFonts w:cs="Arial"/>
        </w:rPr>
        <w:t>Doprav</w:t>
      </w:r>
      <w:r w:rsidR="00EC54F9">
        <w:rPr>
          <w:rFonts w:cs="Arial"/>
        </w:rPr>
        <w:t>a</w:t>
      </w:r>
      <w:r w:rsidR="003508F1">
        <w:rPr>
          <w:rFonts w:cs="Arial"/>
        </w:rPr>
        <w:t xml:space="preserve"> a</w:t>
      </w:r>
      <w:r w:rsidR="004C5E41">
        <w:rPr>
          <w:rFonts w:cs="Arial"/>
        </w:rPr>
        <w:t xml:space="preserve"> instalace</w:t>
      </w:r>
      <w:r w:rsidRPr="00380E03">
        <w:rPr>
          <w:rFonts w:cs="Arial"/>
        </w:rPr>
        <w:t xml:space="preserve"> předmětu koupě </w:t>
      </w:r>
      <w:r>
        <w:rPr>
          <w:rFonts w:cs="Arial"/>
        </w:rPr>
        <w:t>je součástí kupní ceny sjednané v odst. 1, článku IV.</w:t>
      </w:r>
    </w:p>
    <w:p w14:paraId="37061BB0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00610F73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t>V.</w:t>
      </w:r>
    </w:p>
    <w:p w14:paraId="269A6075" w14:textId="77777777" w:rsidR="00F002E7" w:rsidRPr="00380E03" w:rsidRDefault="00F002E7" w:rsidP="00F002E7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80E03">
        <w:rPr>
          <w:rFonts w:cs="Arial"/>
          <w:b/>
          <w:sz w:val="22"/>
          <w:szCs w:val="22"/>
        </w:rPr>
        <w:t>Záruka na dodávku</w:t>
      </w:r>
    </w:p>
    <w:p w14:paraId="0B732C65" w14:textId="77777777" w:rsidR="00F002E7" w:rsidRDefault="00F002E7" w:rsidP="009D37D8">
      <w:pPr>
        <w:numPr>
          <w:ilvl w:val="0"/>
          <w:numId w:val="6"/>
        </w:numPr>
        <w:spacing w:line="276" w:lineRule="auto"/>
        <w:ind w:left="567" w:right="-2" w:hanging="567"/>
        <w:rPr>
          <w:rFonts w:cs="Arial"/>
        </w:rPr>
      </w:pPr>
      <w:r w:rsidRPr="00331C35">
        <w:rPr>
          <w:rFonts w:cs="Arial"/>
        </w:rPr>
        <w:t xml:space="preserve">Na předmět koupě poskytuje prodávající kupujícímu záruku na jakost v trvání </w:t>
      </w:r>
      <w:r>
        <w:rPr>
          <w:rFonts w:cs="Arial"/>
        </w:rPr>
        <w:t>24</w:t>
      </w:r>
      <w:r w:rsidRPr="00331C35">
        <w:rPr>
          <w:rFonts w:cs="Arial"/>
        </w:rPr>
        <w:t xml:space="preserve"> měsíců</w:t>
      </w:r>
      <w:r>
        <w:rPr>
          <w:rFonts w:cs="Arial"/>
        </w:rPr>
        <w:t>,</w:t>
      </w:r>
      <w:r w:rsidRPr="00331C35">
        <w:rPr>
          <w:rFonts w:cs="Arial"/>
        </w:rPr>
        <w:t xml:space="preserve"> počínající dnem</w:t>
      </w:r>
      <w:r>
        <w:rPr>
          <w:rFonts w:cs="Arial"/>
        </w:rPr>
        <w:t xml:space="preserve"> </w:t>
      </w:r>
      <w:r w:rsidRPr="00331C35">
        <w:rPr>
          <w:rFonts w:cs="Arial"/>
        </w:rPr>
        <w:t>splnění závazku z</w:t>
      </w:r>
      <w:r>
        <w:rPr>
          <w:rFonts w:cs="Arial"/>
        </w:rPr>
        <w:t> </w:t>
      </w:r>
      <w:r w:rsidRPr="00331C35">
        <w:rPr>
          <w:rFonts w:cs="Arial"/>
        </w:rPr>
        <w:t>této</w:t>
      </w:r>
      <w:r>
        <w:rPr>
          <w:rFonts w:cs="Arial"/>
        </w:rPr>
        <w:t xml:space="preserve"> </w:t>
      </w:r>
      <w:r w:rsidRPr="00331C35">
        <w:rPr>
          <w:rFonts w:cs="Arial"/>
        </w:rPr>
        <w:t xml:space="preserve">smlouvy. </w:t>
      </w:r>
    </w:p>
    <w:p w14:paraId="5C7ACFEB" w14:textId="77777777" w:rsidR="00F002E7" w:rsidRPr="00376E06" w:rsidRDefault="00F002E7" w:rsidP="009D37D8">
      <w:pPr>
        <w:numPr>
          <w:ilvl w:val="0"/>
          <w:numId w:val="6"/>
        </w:numPr>
        <w:tabs>
          <w:tab w:val="left" w:pos="-1134"/>
          <w:tab w:val="left" w:pos="-851"/>
        </w:tabs>
        <w:spacing w:line="276" w:lineRule="auto"/>
        <w:ind w:left="567" w:right="-2" w:hanging="567"/>
        <w:rPr>
          <w:rFonts w:cs="Arial"/>
          <w:b/>
        </w:rPr>
      </w:pPr>
      <w:r>
        <w:rPr>
          <w:rFonts w:cs="Arial"/>
        </w:rPr>
        <w:t>Záruka</w:t>
      </w:r>
      <w:r w:rsidRPr="00376E06">
        <w:rPr>
          <w:rFonts w:cs="Arial"/>
        </w:rPr>
        <w:t xml:space="preserve"> se nevztahuje na vady způsobené neodborným nebo úmyslným poškození předmětu koupě objednatelem.</w:t>
      </w:r>
    </w:p>
    <w:p w14:paraId="6E87512C" w14:textId="77777777" w:rsidR="003C2C9E" w:rsidRDefault="003C2C9E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</w:p>
    <w:p w14:paraId="5841E6EA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t>VI.</w:t>
      </w:r>
    </w:p>
    <w:p w14:paraId="7344886E" w14:textId="77777777" w:rsidR="00F002E7" w:rsidRPr="00380E03" w:rsidRDefault="00F002E7" w:rsidP="00F002E7">
      <w:pPr>
        <w:pStyle w:val="Nadpis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color w:val="000000"/>
          <w:sz w:val="22"/>
          <w:shd w:val="clear" w:color="auto" w:fill="FFFFFF"/>
        </w:rPr>
        <w:t>Odpovědnost za vady</w:t>
      </w:r>
    </w:p>
    <w:p w14:paraId="2732D39B" w14:textId="77777777" w:rsidR="00F002E7" w:rsidRPr="00380E03" w:rsidRDefault="00F002E7" w:rsidP="009D37D8">
      <w:pPr>
        <w:numPr>
          <w:ilvl w:val="0"/>
          <w:numId w:val="16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Prodávající prohlašuje, že předmět koupě nemá žádné právní vady.</w:t>
      </w:r>
    </w:p>
    <w:p w14:paraId="2BD040F1" w14:textId="63E8D1D1" w:rsidR="007817EB" w:rsidRPr="007817EB" w:rsidRDefault="007817EB" w:rsidP="007817EB">
      <w:pPr>
        <w:numPr>
          <w:ilvl w:val="0"/>
          <w:numId w:val="40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zCs w:val="24"/>
          <w:shd w:val="clear" w:color="auto" w:fill="FFFFFF"/>
        </w:rPr>
      </w:pPr>
      <w:r w:rsidRPr="007817EB">
        <w:rPr>
          <w:rFonts w:eastAsia="Arial" w:cs="Arial"/>
          <w:color w:val="000000"/>
          <w:szCs w:val="24"/>
          <w:shd w:val="clear" w:color="auto" w:fill="FFFFFF"/>
        </w:rPr>
        <w:t>Objeví-li se v záruční době na předmětu koupě vada, má kupující právo na odstranění této vady</w:t>
      </w:r>
      <w:r>
        <w:rPr>
          <w:rFonts w:eastAsia="Arial" w:cs="Arial"/>
          <w:color w:val="000000"/>
          <w:szCs w:val="24"/>
          <w:shd w:val="clear" w:color="auto" w:fill="FFFFFF"/>
        </w:rPr>
        <w:t xml:space="preserve"> </w:t>
      </w:r>
      <w:r w:rsidRPr="007817EB">
        <w:rPr>
          <w:rFonts w:eastAsia="Arial" w:cs="Arial"/>
          <w:color w:val="000000"/>
          <w:szCs w:val="24"/>
          <w:shd w:val="clear" w:color="auto" w:fill="FFFFFF"/>
        </w:rPr>
        <w:t>v termínu do 48 hodin od jejího nahlášení s nástupem jejího ověření do 24 hodin od nahlášení</w:t>
      </w:r>
      <w:r>
        <w:rPr>
          <w:rFonts w:eastAsia="Arial" w:cs="Arial"/>
          <w:color w:val="000000"/>
          <w:szCs w:val="24"/>
          <w:shd w:val="clear" w:color="auto" w:fill="FFFFFF"/>
        </w:rPr>
        <w:t xml:space="preserve"> </w:t>
      </w:r>
      <w:r w:rsidRPr="007817EB">
        <w:rPr>
          <w:rFonts w:eastAsia="Arial" w:cs="Arial"/>
          <w:color w:val="000000"/>
          <w:szCs w:val="24"/>
          <w:shd w:val="clear" w:color="auto" w:fill="FFFFFF"/>
        </w:rPr>
        <w:t>vady (neuvažuje se s volnými dny) Pokud je odstranění vady vázáno na dodá</w:t>
      </w:r>
      <w:r>
        <w:rPr>
          <w:rFonts w:eastAsia="Arial" w:cs="Arial"/>
          <w:color w:val="000000"/>
          <w:szCs w:val="24"/>
          <w:shd w:val="clear" w:color="auto" w:fill="FFFFFF"/>
        </w:rPr>
        <w:t>v</w:t>
      </w:r>
      <w:r w:rsidRPr="007817EB">
        <w:rPr>
          <w:rFonts w:eastAsia="Arial" w:cs="Arial"/>
          <w:color w:val="000000"/>
          <w:szCs w:val="24"/>
          <w:shd w:val="clear" w:color="auto" w:fill="FFFFFF"/>
        </w:rPr>
        <w:t>ku náhradního</w:t>
      </w:r>
      <w:r>
        <w:rPr>
          <w:rFonts w:eastAsia="Arial" w:cs="Arial"/>
          <w:color w:val="000000"/>
          <w:szCs w:val="24"/>
          <w:shd w:val="clear" w:color="auto" w:fill="FFFFFF"/>
        </w:rPr>
        <w:t xml:space="preserve"> </w:t>
      </w:r>
      <w:r w:rsidRPr="007817EB">
        <w:rPr>
          <w:rFonts w:eastAsia="Arial" w:cs="Arial"/>
          <w:color w:val="000000"/>
          <w:szCs w:val="24"/>
          <w:shd w:val="clear" w:color="auto" w:fill="FFFFFF"/>
        </w:rPr>
        <w:t xml:space="preserve">dílu, termín odstranění vady je vázán na dodání potřebného náhradního dílu dodavatelem prodávajícímu. V případě, že půjde o vadu neodstranitelnou, která činí předmět koupě neupotřebitelným, má kupující právo požadovat po prodávajícím nové </w:t>
      </w:r>
      <w:r w:rsidRPr="007817EB">
        <w:rPr>
          <w:rFonts w:cs="Arial"/>
          <w:szCs w:val="24"/>
        </w:rPr>
        <w:t>bezvadné plnění nebo slevu ze sjednané ceny v rozsahu celé pořizovací ceny</w:t>
      </w:r>
      <w:r w:rsidRPr="007817EB">
        <w:rPr>
          <w:rFonts w:eastAsia="Arial" w:cs="Arial"/>
          <w:color w:val="000000"/>
          <w:szCs w:val="24"/>
          <w:shd w:val="clear" w:color="auto" w:fill="FFFFFF"/>
        </w:rPr>
        <w:t>.</w:t>
      </w:r>
    </w:p>
    <w:p w14:paraId="09CF09C2" w14:textId="77777777" w:rsidR="00F002E7" w:rsidRPr="00380E03" w:rsidRDefault="00F002E7" w:rsidP="007817EB">
      <w:pPr>
        <w:numPr>
          <w:ilvl w:val="0"/>
          <w:numId w:val="40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Kupující prohlašuje, že se řádně seznámil se stavem předmětu koupě</w:t>
      </w:r>
      <w:r>
        <w:rPr>
          <w:rFonts w:eastAsia="Arial" w:cs="Arial"/>
          <w:color w:val="000000"/>
          <w:shd w:val="clear" w:color="auto" w:fill="FFFFFF"/>
        </w:rPr>
        <w:t xml:space="preserve">. </w:t>
      </w:r>
    </w:p>
    <w:p w14:paraId="66B61763" w14:textId="77777777" w:rsidR="00F002E7" w:rsidRDefault="00F002E7" w:rsidP="00F002E7">
      <w:pPr>
        <w:spacing w:line="276" w:lineRule="auto"/>
        <w:jc w:val="center"/>
        <w:rPr>
          <w:rFonts w:cs="Arial"/>
          <w:b/>
          <w:sz w:val="22"/>
          <w:szCs w:val="22"/>
        </w:rPr>
      </w:pPr>
    </w:p>
    <w:p w14:paraId="72AC2ED7" w14:textId="77777777" w:rsidR="00F002E7" w:rsidRPr="00380E03" w:rsidRDefault="00F002E7" w:rsidP="00F002E7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80E03">
        <w:rPr>
          <w:rFonts w:cs="Arial"/>
          <w:b/>
          <w:sz w:val="22"/>
          <w:szCs w:val="22"/>
        </w:rPr>
        <w:t>VII</w:t>
      </w:r>
    </w:p>
    <w:p w14:paraId="528DF44D" w14:textId="77777777" w:rsidR="00F002E7" w:rsidRPr="00380E03" w:rsidRDefault="00F002E7" w:rsidP="00F002E7">
      <w:pPr>
        <w:spacing w:line="276" w:lineRule="auto"/>
        <w:jc w:val="center"/>
        <w:rPr>
          <w:rFonts w:cs="Arial"/>
          <w:b/>
        </w:rPr>
      </w:pPr>
      <w:r w:rsidRPr="00380E03">
        <w:rPr>
          <w:rFonts w:cs="Arial"/>
          <w:b/>
          <w:sz w:val="22"/>
          <w:szCs w:val="22"/>
        </w:rPr>
        <w:t>Úrok z prodlení</w:t>
      </w:r>
    </w:p>
    <w:p w14:paraId="2AE2141A" w14:textId="77777777" w:rsidR="00F002E7" w:rsidRPr="005D4A75" w:rsidRDefault="00F002E7" w:rsidP="009D37D8">
      <w:pPr>
        <w:numPr>
          <w:ilvl w:val="0"/>
          <w:numId w:val="7"/>
        </w:numPr>
        <w:spacing w:line="276" w:lineRule="auto"/>
        <w:ind w:left="567" w:hanging="567"/>
        <w:rPr>
          <w:rFonts w:cs="Arial"/>
          <w:color w:val="000000"/>
        </w:rPr>
      </w:pPr>
      <w:r w:rsidRPr="005D4A75">
        <w:rPr>
          <w:rFonts w:cs="Arial"/>
          <w:color w:val="000000"/>
        </w:rPr>
        <w:t xml:space="preserve">V případě, prodlení se splněním peněžitého závazku zaplatí kupující prodávajícímu úrok z prodlení ve výši 0,01 % z dlužné částky za každý den prodlení. </w:t>
      </w:r>
    </w:p>
    <w:p w14:paraId="3E29F306" w14:textId="77777777" w:rsidR="00F33733" w:rsidRDefault="00F33733" w:rsidP="00F002E7">
      <w:pPr>
        <w:spacing w:line="276" w:lineRule="auto"/>
        <w:jc w:val="center"/>
        <w:rPr>
          <w:rFonts w:cs="Arial"/>
          <w:b/>
        </w:rPr>
      </w:pPr>
    </w:p>
    <w:p w14:paraId="6A5D1541" w14:textId="77777777" w:rsidR="00F002E7" w:rsidRPr="00380E03" w:rsidRDefault="00F002E7" w:rsidP="00F002E7">
      <w:pPr>
        <w:spacing w:line="276" w:lineRule="auto"/>
        <w:jc w:val="center"/>
        <w:rPr>
          <w:rFonts w:cs="Arial"/>
          <w:b/>
        </w:rPr>
      </w:pPr>
      <w:r w:rsidRPr="00380E03">
        <w:rPr>
          <w:rFonts w:cs="Arial"/>
          <w:b/>
        </w:rPr>
        <w:t>VIII</w:t>
      </w:r>
    </w:p>
    <w:p w14:paraId="100543EB" w14:textId="77777777" w:rsidR="00F002E7" w:rsidRPr="00380E03" w:rsidRDefault="00F002E7" w:rsidP="00F002E7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380E03">
        <w:rPr>
          <w:rFonts w:cs="Arial"/>
          <w:b/>
          <w:sz w:val="22"/>
          <w:szCs w:val="22"/>
        </w:rPr>
        <w:t>Sankční ujednání</w:t>
      </w:r>
    </w:p>
    <w:p w14:paraId="350B5807" w14:textId="77777777" w:rsidR="00F002E7" w:rsidRPr="00380E03" w:rsidRDefault="00F002E7" w:rsidP="009D37D8">
      <w:pPr>
        <w:numPr>
          <w:ilvl w:val="0"/>
          <w:numId w:val="8"/>
        </w:numPr>
        <w:tabs>
          <w:tab w:val="clear" w:pos="720"/>
        </w:tabs>
        <w:spacing w:line="276" w:lineRule="auto"/>
        <w:ind w:left="567" w:right="70" w:hanging="567"/>
        <w:rPr>
          <w:rFonts w:cs="Arial"/>
          <w:b/>
        </w:rPr>
      </w:pPr>
      <w:r w:rsidRPr="00380E03">
        <w:rPr>
          <w:rFonts w:cs="Arial"/>
        </w:rPr>
        <w:t xml:space="preserve">V případě, že prodávající nedodrží dohodnutý termín dodávky stanovený v bodě III. této smlouvy, uhradí kupujícímu za každý den zpoždění </w:t>
      </w:r>
      <w:r w:rsidR="004C5E41">
        <w:rPr>
          <w:rFonts w:cs="Arial"/>
        </w:rPr>
        <w:t xml:space="preserve">dodání </w:t>
      </w:r>
      <w:r>
        <w:rPr>
          <w:rFonts w:cs="Arial"/>
        </w:rPr>
        <w:t xml:space="preserve">předmětu koupě </w:t>
      </w:r>
      <w:r w:rsidRPr="00380E03">
        <w:rPr>
          <w:rFonts w:cs="Arial"/>
        </w:rPr>
        <w:t>smluvní</w:t>
      </w:r>
      <w:r w:rsidR="004C5E41">
        <w:rPr>
          <w:rFonts w:cs="Arial"/>
        </w:rPr>
        <w:br/>
      </w:r>
      <w:r w:rsidRPr="00380E03">
        <w:rPr>
          <w:rFonts w:cs="Arial"/>
        </w:rPr>
        <w:t>po</w:t>
      </w:r>
      <w:r>
        <w:rPr>
          <w:rFonts w:cs="Arial"/>
        </w:rPr>
        <w:t>kutu ve výši 0,5 % z celkové hodnoty předmětu koupě bez DPH, a</w:t>
      </w:r>
      <w:r w:rsidRPr="00380E03">
        <w:rPr>
          <w:rFonts w:cs="Arial"/>
        </w:rPr>
        <w:t xml:space="preserve"> to až do doby splnění </w:t>
      </w:r>
      <w:r>
        <w:rPr>
          <w:rFonts w:cs="Arial"/>
        </w:rPr>
        <w:t xml:space="preserve">celkového </w:t>
      </w:r>
      <w:r w:rsidRPr="00380E03">
        <w:rPr>
          <w:rFonts w:cs="Arial"/>
        </w:rPr>
        <w:t>předmětu koupě.</w:t>
      </w:r>
    </w:p>
    <w:p w14:paraId="0F3CCD3A" w14:textId="77777777" w:rsidR="00F002E7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</w:p>
    <w:p w14:paraId="2A99E4E4" w14:textId="77777777" w:rsidR="00F002E7" w:rsidRPr="00380E03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b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lastRenderedPageBreak/>
        <w:t>I</w:t>
      </w:r>
      <w:r>
        <w:rPr>
          <w:rFonts w:eastAsia="Arial" w:cs="Arial"/>
          <w:b/>
          <w:color w:val="000000"/>
          <w:sz w:val="22"/>
          <w:shd w:val="clear" w:color="auto" w:fill="FFFFFF"/>
        </w:rPr>
        <w:t>X</w:t>
      </w:r>
      <w:r w:rsidRPr="00380E03">
        <w:rPr>
          <w:rFonts w:eastAsia="Arial" w:cs="Arial"/>
          <w:b/>
          <w:color w:val="000000"/>
          <w:sz w:val="22"/>
          <w:shd w:val="clear" w:color="auto" w:fill="FFFFFF"/>
        </w:rPr>
        <w:t>.</w:t>
      </w:r>
    </w:p>
    <w:p w14:paraId="6CEEC8DB" w14:textId="77777777" w:rsidR="00F002E7" w:rsidRPr="00380E03" w:rsidRDefault="00F002E7" w:rsidP="00F002E7">
      <w:pPr>
        <w:pStyle w:val="Nadpis1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jc w:val="center"/>
        <w:rPr>
          <w:rFonts w:eastAsia="Arial" w:cs="Arial"/>
          <w:color w:val="000000"/>
          <w:sz w:val="22"/>
          <w:shd w:val="clear" w:color="auto" w:fill="FFFFFF"/>
        </w:rPr>
      </w:pPr>
      <w:r w:rsidRPr="00380E03">
        <w:rPr>
          <w:rFonts w:eastAsia="Arial" w:cs="Arial"/>
          <w:color w:val="000000"/>
          <w:sz w:val="22"/>
          <w:shd w:val="clear" w:color="auto" w:fill="FFFFFF"/>
        </w:rPr>
        <w:t>Závěrečná ustanovení</w:t>
      </w:r>
    </w:p>
    <w:p w14:paraId="1F9C6515" w14:textId="77777777" w:rsidR="00F002E7" w:rsidRPr="00380E03" w:rsidRDefault="00F002E7" w:rsidP="009D37D8">
      <w:pPr>
        <w:numPr>
          <w:ilvl w:val="0"/>
          <w:numId w:val="18"/>
        </w:numPr>
        <w:spacing w:line="276" w:lineRule="auto"/>
        <w:ind w:hanging="720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 xml:space="preserve">Práva a povinnosti neupravené touto smlouvou se řídí ustanoveními občanského zákoníku a právními předpisy souvisejícími. </w:t>
      </w:r>
    </w:p>
    <w:p w14:paraId="4DDEA348" w14:textId="77777777" w:rsidR="00F002E7" w:rsidRPr="00380E03" w:rsidRDefault="00F002E7" w:rsidP="009D37D8">
      <w:pPr>
        <w:numPr>
          <w:ilvl w:val="0"/>
          <w:numId w:val="18"/>
        </w:numPr>
        <w:spacing w:line="276" w:lineRule="auto"/>
        <w:ind w:hanging="720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Změny a doplňky této smlouvy je možné činit pouze po dohodě smluvních stran formou písemných vzestupně číslovaných dodatků.</w:t>
      </w:r>
    </w:p>
    <w:p w14:paraId="712AD406" w14:textId="77777777" w:rsidR="00F002E7" w:rsidRDefault="00F002E7" w:rsidP="009D37D8">
      <w:pPr>
        <w:numPr>
          <w:ilvl w:val="0"/>
          <w:numId w:val="18"/>
        </w:numPr>
        <w:spacing w:line="276" w:lineRule="auto"/>
        <w:ind w:hanging="720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 xml:space="preserve">Smlouva byla vypracována ve </w:t>
      </w:r>
      <w:r>
        <w:rPr>
          <w:rFonts w:eastAsia="Arial" w:cs="Arial"/>
          <w:color w:val="000000"/>
          <w:shd w:val="clear" w:color="auto" w:fill="FFFFFF"/>
        </w:rPr>
        <w:t>2</w:t>
      </w:r>
      <w:r w:rsidRPr="00380E03">
        <w:rPr>
          <w:rFonts w:eastAsia="Arial" w:cs="Arial"/>
          <w:color w:val="000000"/>
          <w:shd w:val="clear" w:color="auto" w:fill="FFFFFF"/>
        </w:rPr>
        <w:t xml:space="preserve"> vyhotoveních, z nichž každý z účastníků obdrží </w:t>
      </w:r>
      <w:r>
        <w:rPr>
          <w:rFonts w:eastAsia="Arial" w:cs="Arial"/>
          <w:color w:val="000000"/>
          <w:shd w:val="clear" w:color="auto" w:fill="FFFFFF"/>
        </w:rPr>
        <w:t>po jednom vyhotovení</w:t>
      </w:r>
      <w:r w:rsidRPr="00380E03">
        <w:rPr>
          <w:rFonts w:eastAsia="Arial" w:cs="Arial"/>
          <w:color w:val="000000"/>
          <w:shd w:val="clear" w:color="auto" w:fill="FFFFFF"/>
        </w:rPr>
        <w:t>.</w:t>
      </w:r>
    </w:p>
    <w:p w14:paraId="1314E657" w14:textId="77777777" w:rsidR="00F002E7" w:rsidRDefault="00F002E7" w:rsidP="009D37D8">
      <w:pPr>
        <w:numPr>
          <w:ilvl w:val="0"/>
          <w:numId w:val="18"/>
        </w:numPr>
        <w:spacing w:line="276" w:lineRule="auto"/>
        <w:ind w:hanging="720"/>
        <w:rPr>
          <w:rFonts w:eastAsia="Arial" w:cs="Arial"/>
          <w:color w:val="000000"/>
          <w:shd w:val="clear" w:color="auto" w:fill="FFFFFF"/>
        </w:rPr>
      </w:pPr>
      <w:r w:rsidRPr="00153CD3">
        <w:rPr>
          <w:rFonts w:eastAsia="Arial" w:cs="Arial"/>
          <w:color w:val="000000"/>
          <w:shd w:val="clear" w:color="auto" w:fill="FFFFFF"/>
        </w:rPr>
        <w:t xml:space="preserve">Smluvní strany prohlašují, že si tuto smlouvu před jejím podpisem přečetly, že byla uzavřena po vzájemném projednání podle jejich pravé a svobodné vůle, určitě, vážně a srozumitelně, nikoli v tísni za nápadně nevýhodných podmínek. </w:t>
      </w:r>
    </w:p>
    <w:p w14:paraId="23D54A55" w14:textId="77777777" w:rsidR="00AC4E89" w:rsidRPr="00AC4E89" w:rsidRDefault="00AC4E89" w:rsidP="009D37D8">
      <w:pPr>
        <w:numPr>
          <w:ilvl w:val="0"/>
          <w:numId w:val="18"/>
        </w:numPr>
        <w:spacing w:line="276" w:lineRule="auto"/>
        <w:ind w:hanging="720"/>
        <w:rPr>
          <w:rFonts w:eastAsia="Arial" w:cs="Arial"/>
          <w:color w:val="000000"/>
          <w:shd w:val="clear" w:color="auto" w:fill="FFFFFF"/>
        </w:rPr>
      </w:pPr>
      <w:r w:rsidRPr="00AC4E89">
        <w:rPr>
          <w:rFonts w:eastAsia="Arial" w:cs="Arial"/>
          <w:color w:val="000000"/>
          <w:shd w:val="clear" w:color="auto" w:fill="FFFFFF"/>
        </w:rPr>
        <w:t>Smluvní strany souhlasí, že tato smlouva, vč. příloh a dodatků, bude v plném rozsahu zveřejněna v rámci Centrálního registru smluv, který slouží k uveřejňování smluv dle platného zákona, když správcem registru je Ministerstvo vnitra ČR.</w:t>
      </w:r>
    </w:p>
    <w:p w14:paraId="48917798" w14:textId="77777777" w:rsidR="00F002E7" w:rsidRPr="00153CD3" w:rsidRDefault="00F002E7" w:rsidP="009D37D8">
      <w:pPr>
        <w:numPr>
          <w:ilvl w:val="0"/>
          <w:numId w:val="18"/>
        </w:numPr>
        <w:spacing w:line="276" w:lineRule="auto"/>
        <w:ind w:hanging="720"/>
        <w:rPr>
          <w:rFonts w:eastAsia="Arial" w:cs="Arial"/>
          <w:color w:val="000000"/>
          <w:shd w:val="clear" w:color="auto" w:fill="FFFFFF"/>
        </w:rPr>
      </w:pPr>
      <w:r w:rsidRPr="00153CD3">
        <w:rPr>
          <w:rFonts w:eastAsia="Arial" w:cs="Arial"/>
          <w:color w:val="000000"/>
          <w:shd w:val="clear" w:color="auto" w:fill="FFFFFF"/>
        </w:rPr>
        <w:t>Autentičnost této smlouvy potvrzují svým podpisem.</w:t>
      </w:r>
    </w:p>
    <w:p w14:paraId="0FA5DE75" w14:textId="77777777" w:rsidR="00F002E7" w:rsidRPr="00DE4FD4" w:rsidRDefault="00F002E7" w:rsidP="009D37D8">
      <w:pPr>
        <w:numPr>
          <w:ilvl w:val="0"/>
          <w:numId w:val="18"/>
        </w:numPr>
        <w:spacing w:after="100" w:line="276" w:lineRule="auto"/>
        <w:ind w:hanging="720"/>
        <w:rPr>
          <w:rFonts w:cs="Arial"/>
        </w:rPr>
      </w:pPr>
      <w:r w:rsidRPr="00DE4FD4">
        <w:rPr>
          <w:rFonts w:cs="Arial"/>
        </w:rPr>
        <w:t>Nedílnou součástí smlouvy j</w:t>
      </w:r>
      <w:r>
        <w:rPr>
          <w:rFonts w:cs="Arial"/>
        </w:rPr>
        <w:t>e</w:t>
      </w:r>
      <w:r w:rsidRPr="00DE4FD4">
        <w:rPr>
          <w:rFonts w:cs="Arial"/>
        </w:rPr>
        <w:t xml:space="preserve"> :</w:t>
      </w:r>
      <w:r>
        <w:rPr>
          <w:rFonts w:cs="Arial"/>
        </w:rPr>
        <w:t xml:space="preserve"> </w:t>
      </w:r>
    </w:p>
    <w:p w14:paraId="1A9D72AD" w14:textId="77777777" w:rsidR="008B0D4F" w:rsidRDefault="008B0D4F" w:rsidP="00F002E7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63E0ACE0" w14:textId="77777777" w:rsidR="008B0D4F" w:rsidRDefault="008B0D4F" w:rsidP="00F002E7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21E9792E" w14:textId="25450515" w:rsidR="00F002E7" w:rsidRPr="00380E03" w:rsidRDefault="00F002E7" w:rsidP="00F002E7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V …</w:t>
      </w:r>
      <w:r>
        <w:rPr>
          <w:rFonts w:eastAsia="Arial" w:cs="Arial"/>
          <w:color w:val="000000"/>
          <w:shd w:val="clear" w:color="auto" w:fill="FFFFFF"/>
        </w:rPr>
        <w:t>………</w:t>
      </w:r>
      <w:r w:rsidRPr="00380E03">
        <w:rPr>
          <w:rFonts w:eastAsia="Arial" w:cs="Arial"/>
          <w:color w:val="000000"/>
          <w:shd w:val="clear" w:color="auto" w:fill="FFFFFF"/>
        </w:rPr>
        <w:t>…………… dne ……</w:t>
      </w:r>
      <w:r>
        <w:rPr>
          <w:rFonts w:eastAsia="Arial" w:cs="Arial"/>
          <w:color w:val="000000"/>
          <w:shd w:val="clear" w:color="auto" w:fill="FFFFFF"/>
        </w:rPr>
        <w:t>……</w:t>
      </w:r>
      <w:r w:rsidRPr="00380E03">
        <w:rPr>
          <w:rFonts w:eastAsia="Arial" w:cs="Arial"/>
          <w:color w:val="000000"/>
          <w:shd w:val="clear" w:color="auto" w:fill="FFFFFF"/>
        </w:rPr>
        <w:t>……</w:t>
      </w:r>
      <w:r w:rsidRPr="00380E03">
        <w:rPr>
          <w:rFonts w:eastAsia="Arial" w:cs="Arial"/>
          <w:color w:val="000000"/>
          <w:shd w:val="clear" w:color="auto" w:fill="FFFFFF"/>
        </w:rPr>
        <w:tab/>
      </w:r>
      <w:r>
        <w:rPr>
          <w:rFonts w:eastAsia="Arial" w:cs="Arial"/>
          <w:color w:val="000000"/>
          <w:shd w:val="clear" w:color="auto" w:fill="FFFFFF"/>
        </w:rPr>
        <w:tab/>
        <w:t>V…</w:t>
      </w:r>
      <w:proofErr w:type="gramStart"/>
      <w:r>
        <w:rPr>
          <w:rFonts w:eastAsia="Arial" w:cs="Arial"/>
          <w:color w:val="000000"/>
          <w:shd w:val="clear" w:color="auto" w:fill="FFFFFF"/>
        </w:rPr>
        <w:t>…….</w:t>
      </w:r>
      <w:proofErr w:type="gramEnd"/>
      <w:r>
        <w:rPr>
          <w:rFonts w:eastAsia="Arial" w:cs="Arial"/>
          <w:color w:val="000000"/>
          <w:shd w:val="clear" w:color="auto" w:fill="FFFFFF"/>
        </w:rPr>
        <w:t>.</w:t>
      </w:r>
      <w:r w:rsidRPr="00380E03">
        <w:rPr>
          <w:rFonts w:eastAsia="Arial" w:cs="Arial"/>
          <w:color w:val="000000"/>
          <w:shd w:val="clear" w:color="auto" w:fill="FFFFFF"/>
        </w:rPr>
        <w:t>……………… dne …</w:t>
      </w:r>
      <w:r>
        <w:rPr>
          <w:rFonts w:eastAsia="Arial" w:cs="Arial"/>
          <w:color w:val="000000"/>
          <w:shd w:val="clear" w:color="auto" w:fill="FFFFFF"/>
        </w:rPr>
        <w:t>…..</w:t>
      </w:r>
      <w:r w:rsidRPr="00380E03">
        <w:rPr>
          <w:rFonts w:eastAsia="Arial" w:cs="Arial"/>
          <w:color w:val="000000"/>
          <w:shd w:val="clear" w:color="auto" w:fill="FFFFFF"/>
        </w:rPr>
        <w:t>………</w:t>
      </w:r>
    </w:p>
    <w:p w14:paraId="14DA8B64" w14:textId="77777777" w:rsidR="00F002E7" w:rsidRDefault="00F002E7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00225908" w14:textId="77777777" w:rsidR="008B0D4F" w:rsidRDefault="008B0D4F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5D4F2C65" w14:textId="77777777" w:rsidR="008B0D4F" w:rsidRDefault="008B0D4F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272841C5" w14:textId="77777777" w:rsidR="008B0D4F" w:rsidRDefault="008B0D4F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34E8E4DB" w14:textId="77777777" w:rsidR="008B0D4F" w:rsidRPr="00380E03" w:rsidRDefault="008B0D4F" w:rsidP="00F002E7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</w:p>
    <w:p w14:paraId="57DFCE3A" w14:textId="0383AFC4" w:rsidR="00F002E7" w:rsidRPr="00380E03" w:rsidRDefault="00F002E7" w:rsidP="00F002E7">
      <w:pPr>
        <w:tabs>
          <w:tab w:val="left" w:pos="482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380E03">
        <w:rPr>
          <w:rFonts w:eastAsia="Arial" w:cs="Arial"/>
          <w:color w:val="000000"/>
          <w:shd w:val="clear" w:color="auto" w:fill="FFFFFF"/>
        </w:rPr>
        <w:t>………………………………………………</w:t>
      </w:r>
      <w:r w:rsidRPr="00380E03">
        <w:rPr>
          <w:rFonts w:eastAsia="Arial" w:cs="Arial"/>
          <w:color w:val="000000"/>
          <w:shd w:val="clear" w:color="auto" w:fill="FFFFFF"/>
        </w:rPr>
        <w:tab/>
        <w:t>…………………………………………………</w:t>
      </w:r>
    </w:p>
    <w:p w14:paraId="3FF75C30" w14:textId="77777777" w:rsidR="00F002E7" w:rsidRPr="00A232CF" w:rsidRDefault="00F002E7" w:rsidP="00F002E7">
      <w:pPr>
        <w:tabs>
          <w:tab w:val="left" w:pos="1560"/>
          <w:tab w:val="left" w:pos="652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</w:tabs>
        <w:spacing w:line="276" w:lineRule="auto"/>
        <w:rPr>
          <w:rFonts w:eastAsia="Arial" w:cs="Arial"/>
          <w:color w:val="000000"/>
          <w:shd w:val="clear" w:color="auto" w:fill="FFFFFF"/>
        </w:rPr>
      </w:pPr>
      <w:r w:rsidRPr="00A232CF">
        <w:rPr>
          <w:rFonts w:eastAsia="Arial" w:cs="Arial"/>
          <w:color w:val="000000"/>
          <w:shd w:val="clear" w:color="auto" w:fill="FFFFFF"/>
        </w:rPr>
        <w:tab/>
        <w:t>za kupujícího</w:t>
      </w:r>
      <w:r w:rsidRPr="00A232CF">
        <w:rPr>
          <w:rFonts w:eastAsia="Arial" w:cs="Arial"/>
          <w:color w:val="000000"/>
          <w:shd w:val="clear" w:color="auto" w:fill="FFFFFF"/>
        </w:rPr>
        <w:tab/>
        <w:t>za prodávající</w:t>
      </w:r>
      <w:r w:rsidR="001F44B9">
        <w:rPr>
          <w:rFonts w:eastAsia="Arial" w:cs="Arial"/>
          <w:color w:val="000000"/>
          <w:shd w:val="clear" w:color="auto" w:fill="FFFFFF"/>
        </w:rPr>
        <w:t>ho</w:t>
      </w:r>
    </w:p>
    <w:p w14:paraId="3A1F00AE" w14:textId="193CEEC5" w:rsidR="00424C04" w:rsidRDefault="00F002E7" w:rsidP="00F002E7">
      <w:pPr>
        <w:pStyle w:val="Zkladntextodsazen1"/>
        <w:ind w:firstLine="0"/>
        <w:jc w:val="left"/>
        <w:rPr>
          <w:rFonts w:cs="Arial"/>
          <w:bCs/>
          <w:color w:val="FF0000"/>
          <w:sz w:val="24"/>
          <w:szCs w:val="24"/>
          <w:lang w:val="cs-CZ"/>
        </w:rPr>
      </w:pPr>
      <w:r w:rsidRPr="009C7941">
        <w:rPr>
          <w:rFonts w:eastAsia="Arial"/>
          <w:color w:val="000000"/>
          <w:sz w:val="20"/>
          <w:shd w:val="clear" w:color="auto" w:fill="FFFFFF"/>
          <w:lang w:val="cs-CZ"/>
        </w:rPr>
        <w:tab/>
      </w:r>
      <w:r w:rsidRPr="004C5E41">
        <w:rPr>
          <w:rFonts w:eastAsia="Arial"/>
          <w:color w:val="000000"/>
          <w:sz w:val="24"/>
          <w:szCs w:val="24"/>
          <w:shd w:val="clear" w:color="auto" w:fill="FFFFFF"/>
          <w:lang w:val="cs-CZ"/>
        </w:rPr>
        <w:t>Ing. Juraj Chomič, MBA ředitel</w:t>
      </w:r>
      <w:r w:rsidRPr="004C5E41">
        <w:rPr>
          <w:rFonts w:eastAsia="Arial"/>
          <w:color w:val="000000"/>
          <w:sz w:val="24"/>
          <w:szCs w:val="24"/>
          <w:shd w:val="clear" w:color="auto" w:fill="FFFFFF"/>
          <w:lang w:val="cs-CZ"/>
        </w:rPr>
        <w:tab/>
      </w:r>
      <w:r w:rsidR="00424C04">
        <w:rPr>
          <w:rFonts w:eastAsia="Arial"/>
          <w:color w:val="000000"/>
          <w:sz w:val="24"/>
          <w:szCs w:val="24"/>
          <w:shd w:val="clear" w:color="auto" w:fill="FFFFFF"/>
          <w:lang w:val="cs-CZ"/>
        </w:rPr>
        <w:tab/>
      </w:r>
      <w:r w:rsidR="00424C04">
        <w:rPr>
          <w:rFonts w:eastAsia="Arial"/>
          <w:color w:val="000000"/>
          <w:sz w:val="24"/>
          <w:szCs w:val="24"/>
          <w:shd w:val="clear" w:color="auto" w:fill="FFFFFF"/>
          <w:lang w:val="cs-CZ"/>
        </w:rPr>
        <w:tab/>
        <w:t xml:space="preserve">      </w:t>
      </w:r>
      <w:r w:rsidRPr="004C5E41">
        <w:rPr>
          <w:rFonts w:cs="Arial"/>
          <w:bCs/>
          <w:color w:val="FF0000"/>
          <w:sz w:val="24"/>
          <w:szCs w:val="24"/>
          <w:lang w:val="cs-CZ"/>
        </w:rPr>
        <w:t>Podpis oprávněné osoby</w:t>
      </w:r>
    </w:p>
    <w:p w14:paraId="0F988478" w14:textId="65DAE2D5" w:rsidR="00F002E7" w:rsidRPr="004C5E41" w:rsidRDefault="00424C04" w:rsidP="00424C04">
      <w:pPr>
        <w:pStyle w:val="Zkladntextodsazen1"/>
        <w:ind w:left="4956" w:firstLine="708"/>
        <w:jc w:val="left"/>
        <w:rPr>
          <w:rFonts w:cs="Arial"/>
          <w:bCs/>
          <w:color w:val="FF0000"/>
          <w:sz w:val="24"/>
          <w:szCs w:val="24"/>
          <w:lang w:val="cs-CZ"/>
        </w:rPr>
      </w:pPr>
      <w:r>
        <w:rPr>
          <w:rFonts w:cs="Arial"/>
          <w:bCs/>
          <w:color w:val="FF0000"/>
          <w:sz w:val="24"/>
          <w:szCs w:val="24"/>
          <w:lang w:val="cs-CZ"/>
        </w:rPr>
        <w:t xml:space="preserve"> </w:t>
      </w:r>
      <w:r w:rsidR="00F002E7" w:rsidRPr="004C5E41">
        <w:rPr>
          <w:rFonts w:cs="Arial"/>
          <w:bCs/>
          <w:color w:val="FF0000"/>
          <w:sz w:val="24"/>
          <w:szCs w:val="24"/>
          <w:lang w:val="cs-CZ"/>
        </w:rPr>
        <w:t xml:space="preserve">jednat jménem či za uchazeče </w:t>
      </w:r>
    </w:p>
    <w:p w14:paraId="691E99B4" w14:textId="77777777" w:rsidR="00F002E7" w:rsidRPr="0054296C" w:rsidRDefault="00F002E7" w:rsidP="00F002E7">
      <w:pPr>
        <w:ind w:left="5672" w:firstLine="709"/>
        <w:rPr>
          <w:rFonts w:cs="Arial"/>
          <w:bCs/>
          <w:color w:val="FF0000"/>
        </w:rPr>
      </w:pPr>
      <w:r w:rsidRPr="00A232CF">
        <w:rPr>
          <w:rFonts w:cs="Arial"/>
          <w:bCs/>
          <w:color w:val="FF0000"/>
        </w:rPr>
        <w:t>(Doplní prodávající)</w:t>
      </w:r>
    </w:p>
    <w:bookmarkEnd w:id="13"/>
    <w:bookmarkEnd w:id="14"/>
    <w:bookmarkEnd w:id="15"/>
    <w:bookmarkEnd w:id="16"/>
    <w:bookmarkEnd w:id="17"/>
    <w:p w14:paraId="55FB6B60" w14:textId="77777777" w:rsidR="00B54E91" w:rsidRDefault="00B54E91" w:rsidP="00A9265B">
      <w:pPr>
        <w:rPr>
          <w:rFonts w:cs="Arial"/>
          <w:b/>
          <w:color w:val="FF0000"/>
        </w:rPr>
      </w:pPr>
    </w:p>
    <w:sectPr w:rsidR="00B54E91" w:rsidSect="00424C04">
      <w:headerReference w:type="default" r:id="rId8"/>
      <w:footerReference w:type="default" r:id="rId9"/>
      <w:headerReference w:type="first" r:id="rId10"/>
      <w:pgSz w:w="11906" w:h="16838" w:code="9"/>
      <w:pgMar w:top="567" w:right="851" w:bottom="794" w:left="851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4B37C" w14:textId="77777777" w:rsidR="00E06A03" w:rsidRDefault="00E06A03">
      <w:r>
        <w:separator/>
      </w:r>
    </w:p>
  </w:endnote>
  <w:endnote w:type="continuationSeparator" w:id="0">
    <w:p w14:paraId="67D15D8C" w14:textId="77777777" w:rsidR="00E06A03" w:rsidRDefault="00E06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6BE59" w14:textId="1E3E5F36" w:rsidR="008F4586" w:rsidRDefault="008F4586" w:rsidP="00424C04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3F7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14605D" w14:textId="77777777" w:rsidR="00E06A03" w:rsidRDefault="00E06A03">
      <w:r>
        <w:separator/>
      </w:r>
    </w:p>
  </w:footnote>
  <w:footnote w:type="continuationSeparator" w:id="0">
    <w:p w14:paraId="31ABAD3C" w14:textId="77777777" w:rsidR="00E06A03" w:rsidRDefault="00E06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F269A" w14:textId="06CCADDD" w:rsidR="008F4586" w:rsidRDefault="00424C04">
    <w:pPr>
      <w:pBdr>
        <w:bottom w:val="single" w:sz="4" w:space="1" w:color="auto"/>
      </w:pBdr>
      <w:tabs>
        <w:tab w:val="left" w:pos="1560"/>
        <w:tab w:val="left" w:pos="3240"/>
      </w:tabs>
      <w:ind w:left="1900" w:hanging="1900"/>
      <w:rPr>
        <w:rFonts w:cs="Arial"/>
        <w:b/>
        <w:bCs/>
        <w:i/>
        <w:iCs/>
        <w:sz w:val="16"/>
        <w:szCs w:val="16"/>
      </w:rPr>
    </w:pPr>
    <w:r>
      <w:rPr>
        <w:noProof/>
      </w:rPr>
      <w:drawing>
        <wp:inline distT="0" distB="0" distL="0" distR="0" wp14:anchorId="14CAFC81" wp14:editId="21D1C058">
          <wp:extent cx="1200150" cy="361950"/>
          <wp:effectExtent l="0" t="0" r="0" b="0"/>
          <wp:docPr id="27" name="obrázek 1" descr="kame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amen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586">
      <w:t xml:space="preserve"> </w:t>
    </w:r>
    <w:r w:rsidR="008F4586">
      <w:rPr>
        <w:rFonts w:cs="Arial"/>
        <w:b/>
        <w:bCs/>
        <w:i/>
        <w:iCs/>
        <w:sz w:val="16"/>
        <w:szCs w:val="16"/>
      </w:rPr>
      <w:t>Domov pro seniory Kamenec, Slezská Ostrava, příspěvková organizace, Bohumínská 1056/71, Ostrava</w:t>
    </w:r>
  </w:p>
  <w:p w14:paraId="2736DDF5" w14:textId="77777777" w:rsidR="00424C04" w:rsidRDefault="00424C04" w:rsidP="00AC52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88409" w14:textId="4587BDC5" w:rsidR="008F4586" w:rsidRDefault="00424C04">
    <w:pPr>
      <w:pBdr>
        <w:bottom w:val="single" w:sz="4" w:space="1" w:color="auto"/>
      </w:pBdr>
      <w:tabs>
        <w:tab w:val="left" w:pos="1560"/>
        <w:tab w:val="left" w:pos="3240"/>
      </w:tabs>
      <w:ind w:left="1900" w:hanging="1900"/>
      <w:rPr>
        <w:rFonts w:cs="Arial"/>
        <w:b/>
        <w:bCs/>
        <w:i/>
        <w:iCs/>
        <w:sz w:val="18"/>
        <w:szCs w:val="18"/>
      </w:rPr>
    </w:pPr>
    <w:r>
      <w:rPr>
        <w:noProof/>
      </w:rPr>
      <w:drawing>
        <wp:inline distT="0" distB="0" distL="0" distR="0" wp14:anchorId="58DF97AF" wp14:editId="49365C82">
          <wp:extent cx="1200150" cy="361950"/>
          <wp:effectExtent l="0" t="0" r="0" b="0"/>
          <wp:docPr id="17" name="obrázek 2" descr="kamen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amen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586">
      <w:t xml:space="preserve"> </w:t>
    </w:r>
    <w:r w:rsidR="008F4586">
      <w:rPr>
        <w:rFonts w:cs="Arial"/>
        <w:b/>
        <w:bCs/>
        <w:i/>
        <w:iCs/>
        <w:sz w:val="18"/>
        <w:szCs w:val="18"/>
      </w:rPr>
      <w:t>Domov pro seniory Kamenec, Slezská Ostrava, příspěvková organizace, Bohumínská 1056/</w:t>
    </w:r>
    <w:proofErr w:type="gramStart"/>
    <w:r w:rsidR="008F4586">
      <w:rPr>
        <w:rFonts w:cs="Arial"/>
        <w:b/>
        <w:bCs/>
        <w:i/>
        <w:iCs/>
        <w:sz w:val="18"/>
        <w:szCs w:val="18"/>
      </w:rPr>
      <w:t xml:space="preserve">71,   </w:t>
    </w:r>
    <w:proofErr w:type="gramEnd"/>
    <w:r w:rsidR="008F4586">
      <w:rPr>
        <w:rFonts w:cs="Arial"/>
        <w:b/>
        <w:bCs/>
        <w:i/>
        <w:iCs/>
        <w:sz w:val="18"/>
        <w:szCs w:val="18"/>
      </w:rPr>
      <w:t xml:space="preserve">             Ostrava – Slezská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singleLevel"/>
    <w:tmpl w:val="98A69DF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 w:cs="Arial"/>
        <w:b w:val="0"/>
        <w:i w:val="0"/>
        <w:strike w:val="0"/>
        <w:color w:val="000000"/>
        <w:position w:val="0"/>
        <w:sz w:val="20"/>
        <w:szCs w:val="24"/>
        <w:u w:val="none"/>
        <w:shd w:val="clear" w:color="auto" w:fill="FFFFFF"/>
      </w:rPr>
    </w:lvl>
  </w:abstractNum>
  <w:abstractNum w:abstractNumId="2" w15:restartNumberingAfterBreak="0">
    <w:nsid w:val="00000005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3" w15:restartNumberingAfterBreak="0">
    <w:nsid w:val="00000006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4" w15:restartNumberingAfterBreak="0">
    <w:nsid w:val="00000007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5" w15:restartNumberingAfterBreak="0">
    <w:nsid w:val="006C6CDE"/>
    <w:multiLevelType w:val="hybridMultilevel"/>
    <w:tmpl w:val="BBE8247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984950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eastAsia="Arial" w:hAnsi="Arial"/>
        <w:b w:val="0"/>
        <w:i w:val="0"/>
        <w:strike w:val="0"/>
        <w:color w:val="000000"/>
        <w:position w:val="0"/>
        <w:sz w:val="20"/>
        <w:u w:val="none"/>
        <w:shd w:val="clear" w:color="auto" w:fill="FFFFFF"/>
      </w:rPr>
    </w:lvl>
  </w:abstractNum>
  <w:abstractNum w:abstractNumId="7" w15:restartNumberingAfterBreak="0">
    <w:nsid w:val="05511636"/>
    <w:multiLevelType w:val="hybridMultilevel"/>
    <w:tmpl w:val="CE38BB54"/>
    <w:lvl w:ilvl="0" w:tplc="D8302CEC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8A1FAB"/>
    <w:multiLevelType w:val="multilevel"/>
    <w:tmpl w:val="F8BE5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0644013E"/>
    <w:multiLevelType w:val="multilevel"/>
    <w:tmpl w:val="EAAA2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i w:val="0"/>
        <w:sz w:val="18"/>
        <w:szCs w:val="18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hint="default"/>
        <w:b/>
        <w:i w:val="0"/>
        <w:sz w:val="20"/>
        <w:szCs w:val="20"/>
      </w:rPr>
    </w:lvl>
  </w:abstractNum>
  <w:abstractNum w:abstractNumId="10" w15:restartNumberingAfterBreak="0">
    <w:nsid w:val="13E864A6"/>
    <w:multiLevelType w:val="hybridMultilevel"/>
    <w:tmpl w:val="C96E00E2"/>
    <w:lvl w:ilvl="0" w:tplc="CAA4A510">
      <w:start w:val="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BA39CC"/>
    <w:multiLevelType w:val="multilevel"/>
    <w:tmpl w:val="DE447E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2" w15:restartNumberingAfterBreak="0">
    <w:nsid w:val="170143DA"/>
    <w:multiLevelType w:val="hybridMultilevel"/>
    <w:tmpl w:val="9C224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1E0B5F"/>
    <w:multiLevelType w:val="hybridMultilevel"/>
    <w:tmpl w:val="63E254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47015"/>
    <w:multiLevelType w:val="multilevel"/>
    <w:tmpl w:val="F5C2D5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  <w:b/>
      </w:rPr>
    </w:lvl>
  </w:abstractNum>
  <w:abstractNum w:abstractNumId="15" w15:restartNumberingAfterBreak="0">
    <w:nsid w:val="1C551D16"/>
    <w:multiLevelType w:val="hybridMultilevel"/>
    <w:tmpl w:val="E07C83C0"/>
    <w:lvl w:ilvl="0" w:tplc="060EA4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8A21A8"/>
    <w:multiLevelType w:val="hybridMultilevel"/>
    <w:tmpl w:val="239EC688"/>
    <w:lvl w:ilvl="0" w:tplc="06EC0D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E0AD7"/>
    <w:multiLevelType w:val="hybridMultilevel"/>
    <w:tmpl w:val="6FE6513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837E7"/>
    <w:multiLevelType w:val="hybridMultilevel"/>
    <w:tmpl w:val="8C7C009E"/>
    <w:lvl w:ilvl="0" w:tplc="63DA1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F4646"/>
    <w:multiLevelType w:val="multilevel"/>
    <w:tmpl w:val="72A006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  <w:b/>
      </w:rPr>
    </w:lvl>
  </w:abstractNum>
  <w:abstractNum w:abstractNumId="20" w15:restartNumberingAfterBreak="0">
    <w:nsid w:val="34642117"/>
    <w:multiLevelType w:val="hybridMultilevel"/>
    <w:tmpl w:val="6EE257FA"/>
    <w:lvl w:ilvl="0" w:tplc="7E2243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5A4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DC7BF2"/>
    <w:multiLevelType w:val="hybridMultilevel"/>
    <w:tmpl w:val="6D4088A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24B3E"/>
    <w:multiLevelType w:val="hybridMultilevel"/>
    <w:tmpl w:val="78C8345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396633"/>
    <w:multiLevelType w:val="multilevel"/>
    <w:tmpl w:val="82A6BC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48151DD"/>
    <w:multiLevelType w:val="hybridMultilevel"/>
    <w:tmpl w:val="68201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663DFD"/>
    <w:multiLevelType w:val="hybridMultilevel"/>
    <w:tmpl w:val="77C66A8C"/>
    <w:lvl w:ilvl="0" w:tplc="1DE653F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5CC1"/>
    <w:multiLevelType w:val="hybridMultilevel"/>
    <w:tmpl w:val="A384B1DC"/>
    <w:lvl w:ilvl="0" w:tplc="D1F8B73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25933"/>
    <w:multiLevelType w:val="hybridMultilevel"/>
    <w:tmpl w:val="BF70C84A"/>
    <w:lvl w:ilvl="0" w:tplc="73DC51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E1160"/>
    <w:multiLevelType w:val="hybridMultilevel"/>
    <w:tmpl w:val="A0682D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8232F"/>
    <w:multiLevelType w:val="multilevel"/>
    <w:tmpl w:val="34703DC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1" w15:restartNumberingAfterBreak="0">
    <w:nsid w:val="55BE1A92"/>
    <w:multiLevelType w:val="multilevel"/>
    <w:tmpl w:val="DE447E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2" w15:restartNumberingAfterBreak="0">
    <w:nsid w:val="56C929AF"/>
    <w:multiLevelType w:val="hybridMultilevel"/>
    <w:tmpl w:val="3B7EC354"/>
    <w:lvl w:ilvl="0" w:tplc="F7647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484A3E"/>
    <w:multiLevelType w:val="hybridMultilevel"/>
    <w:tmpl w:val="61EE5B66"/>
    <w:lvl w:ilvl="0" w:tplc="75DCFEE6">
      <w:numFmt w:val="bullet"/>
      <w:lvlText w:val="-"/>
      <w:lvlJc w:val="left"/>
      <w:pPr>
        <w:ind w:left="91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4" w15:restartNumberingAfterBreak="0">
    <w:nsid w:val="5E041810"/>
    <w:multiLevelType w:val="hybridMultilevel"/>
    <w:tmpl w:val="92CAFB26"/>
    <w:lvl w:ilvl="0" w:tplc="40960E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315524"/>
    <w:multiLevelType w:val="hybridMultilevel"/>
    <w:tmpl w:val="04C662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7" w15:restartNumberingAfterBreak="0">
    <w:nsid w:val="6D0D5568"/>
    <w:multiLevelType w:val="multilevel"/>
    <w:tmpl w:val="FE0C9E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8" w15:restartNumberingAfterBreak="0">
    <w:nsid w:val="72613BBB"/>
    <w:multiLevelType w:val="hybridMultilevel"/>
    <w:tmpl w:val="4E5CA25A"/>
    <w:lvl w:ilvl="0" w:tplc="4C1C4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A420E6"/>
    <w:multiLevelType w:val="hybridMultilevel"/>
    <w:tmpl w:val="95462D9C"/>
    <w:lvl w:ilvl="0" w:tplc="E3E0A3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7F01123"/>
    <w:multiLevelType w:val="hybridMultilevel"/>
    <w:tmpl w:val="4E4412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02067">
    <w:abstractNumId w:val="36"/>
  </w:num>
  <w:num w:numId="2" w16cid:durableId="1787461561">
    <w:abstractNumId w:val="24"/>
  </w:num>
  <w:num w:numId="3" w16cid:durableId="721750297">
    <w:abstractNumId w:val="13"/>
  </w:num>
  <w:num w:numId="4" w16cid:durableId="611522955">
    <w:abstractNumId w:val="29"/>
  </w:num>
  <w:num w:numId="5" w16cid:durableId="434402987">
    <w:abstractNumId w:val="5"/>
  </w:num>
  <w:num w:numId="6" w16cid:durableId="1322662679">
    <w:abstractNumId w:val="15"/>
  </w:num>
  <w:num w:numId="7" w16cid:durableId="571618797">
    <w:abstractNumId w:val="12"/>
  </w:num>
  <w:num w:numId="8" w16cid:durableId="138769212">
    <w:abstractNumId w:val="40"/>
  </w:num>
  <w:num w:numId="9" w16cid:durableId="528760053">
    <w:abstractNumId w:val="28"/>
  </w:num>
  <w:num w:numId="10" w16cid:durableId="1281645770">
    <w:abstractNumId w:val="20"/>
  </w:num>
  <w:num w:numId="11" w16cid:durableId="2001929665">
    <w:abstractNumId w:val="34"/>
  </w:num>
  <w:num w:numId="12" w16cid:durableId="1607882770">
    <w:abstractNumId w:val="9"/>
  </w:num>
  <w:num w:numId="13" w16cid:durableId="2097941028">
    <w:abstractNumId w:val="1"/>
  </w:num>
  <w:num w:numId="14" w16cid:durableId="772088530">
    <w:abstractNumId w:val="2"/>
  </w:num>
  <w:num w:numId="15" w16cid:durableId="250243696">
    <w:abstractNumId w:val="3"/>
  </w:num>
  <w:num w:numId="16" w16cid:durableId="599604004">
    <w:abstractNumId w:val="4"/>
  </w:num>
  <w:num w:numId="17" w16cid:durableId="428703212">
    <w:abstractNumId w:val="26"/>
  </w:num>
  <w:num w:numId="18" w16cid:durableId="487285943">
    <w:abstractNumId w:val="25"/>
  </w:num>
  <w:num w:numId="19" w16cid:durableId="73094365">
    <w:abstractNumId w:val="18"/>
  </w:num>
  <w:num w:numId="20" w16cid:durableId="1542014675">
    <w:abstractNumId w:val="39"/>
  </w:num>
  <w:num w:numId="21" w16cid:durableId="1224103636">
    <w:abstractNumId w:val="17"/>
  </w:num>
  <w:num w:numId="22" w16cid:durableId="1576355131">
    <w:abstractNumId w:val="16"/>
  </w:num>
  <w:num w:numId="23" w16cid:durableId="515995962">
    <w:abstractNumId w:val="33"/>
  </w:num>
  <w:num w:numId="24" w16cid:durableId="1750077220">
    <w:abstractNumId w:val="21"/>
  </w:num>
  <w:num w:numId="25" w16cid:durableId="80760852">
    <w:abstractNumId w:val="8"/>
  </w:num>
  <w:num w:numId="26" w16cid:durableId="1154832920">
    <w:abstractNumId w:val="23"/>
  </w:num>
  <w:num w:numId="27" w16cid:durableId="529759293">
    <w:abstractNumId w:val="32"/>
  </w:num>
  <w:num w:numId="28" w16cid:durableId="37170240">
    <w:abstractNumId w:val="14"/>
  </w:num>
  <w:num w:numId="29" w16cid:durableId="1171339424">
    <w:abstractNumId w:val="30"/>
  </w:num>
  <w:num w:numId="30" w16cid:durableId="454641893">
    <w:abstractNumId w:val="37"/>
  </w:num>
  <w:num w:numId="31" w16cid:durableId="907768020">
    <w:abstractNumId w:val="11"/>
  </w:num>
  <w:num w:numId="32" w16cid:durableId="1061900484">
    <w:abstractNumId w:val="38"/>
  </w:num>
  <w:num w:numId="33" w16cid:durableId="1049720359">
    <w:abstractNumId w:val="19"/>
  </w:num>
  <w:num w:numId="34" w16cid:durableId="2018731555">
    <w:abstractNumId w:val="10"/>
  </w:num>
  <w:num w:numId="35" w16cid:durableId="582689411">
    <w:abstractNumId w:val="31"/>
  </w:num>
  <w:num w:numId="36" w16cid:durableId="659889021">
    <w:abstractNumId w:val="35"/>
  </w:num>
  <w:num w:numId="37" w16cid:durableId="1001664442">
    <w:abstractNumId w:val="7"/>
  </w:num>
  <w:num w:numId="38" w16cid:durableId="745305591">
    <w:abstractNumId w:val="22"/>
  </w:num>
  <w:num w:numId="39" w16cid:durableId="1655839341">
    <w:abstractNumId w:val="27"/>
  </w:num>
  <w:num w:numId="40" w16cid:durableId="873465908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1B2"/>
    <w:rsid w:val="00000204"/>
    <w:rsid w:val="00001131"/>
    <w:rsid w:val="00001533"/>
    <w:rsid w:val="00001637"/>
    <w:rsid w:val="00001A0E"/>
    <w:rsid w:val="00002BEC"/>
    <w:rsid w:val="00004812"/>
    <w:rsid w:val="00005424"/>
    <w:rsid w:val="00007D28"/>
    <w:rsid w:val="00010394"/>
    <w:rsid w:val="000130E7"/>
    <w:rsid w:val="000133C1"/>
    <w:rsid w:val="00015E02"/>
    <w:rsid w:val="00021B4C"/>
    <w:rsid w:val="0002209C"/>
    <w:rsid w:val="000232CD"/>
    <w:rsid w:val="00023604"/>
    <w:rsid w:val="000237EE"/>
    <w:rsid w:val="00024DF1"/>
    <w:rsid w:val="0003110A"/>
    <w:rsid w:val="000312A2"/>
    <w:rsid w:val="00032331"/>
    <w:rsid w:val="00032F54"/>
    <w:rsid w:val="00034081"/>
    <w:rsid w:val="00035E24"/>
    <w:rsid w:val="00043633"/>
    <w:rsid w:val="000437EF"/>
    <w:rsid w:val="000440DB"/>
    <w:rsid w:val="0004519E"/>
    <w:rsid w:val="000476EA"/>
    <w:rsid w:val="000507CB"/>
    <w:rsid w:val="00052CC1"/>
    <w:rsid w:val="00053417"/>
    <w:rsid w:val="00053D2E"/>
    <w:rsid w:val="00053D5C"/>
    <w:rsid w:val="0005723F"/>
    <w:rsid w:val="0005769E"/>
    <w:rsid w:val="000603BA"/>
    <w:rsid w:val="00064287"/>
    <w:rsid w:val="000652DC"/>
    <w:rsid w:val="00066ECA"/>
    <w:rsid w:val="00070154"/>
    <w:rsid w:val="00070E30"/>
    <w:rsid w:val="00072AB3"/>
    <w:rsid w:val="00075C45"/>
    <w:rsid w:val="00077053"/>
    <w:rsid w:val="00077DC4"/>
    <w:rsid w:val="000863AD"/>
    <w:rsid w:val="00091A68"/>
    <w:rsid w:val="000936B2"/>
    <w:rsid w:val="0009389D"/>
    <w:rsid w:val="00095700"/>
    <w:rsid w:val="000960C8"/>
    <w:rsid w:val="000A0545"/>
    <w:rsid w:val="000A14D2"/>
    <w:rsid w:val="000A1DAE"/>
    <w:rsid w:val="000A25F8"/>
    <w:rsid w:val="000A38C9"/>
    <w:rsid w:val="000A3972"/>
    <w:rsid w:val="000A3EFD"/>
    <w:rsid w:val="000A4650"/>
    <w:rsid w:val="000B1033"/>
    <w:rsid w:val="000B34C5"/>
    <w:rsid w:val="000B3AFE"/>
    <w:rsid w:val="000B3BEF"/>
    <w:rsid w:val="000B4452"/>
    <w:rsid w:val="000B4AF0"/>
    <w:rsid w:val="000B4CF0"/>
    <w:rsid w:val="000B5805"/>
    <w:rsid w:val="000C03A9"/>
    <w:rsid w:val="000C0746"/>
    <w:rsid w:val="000C33E1"/>
    <w:rsid w:val="000C38EE"/>
    <w:rsid w:val="000C54FD"/>
    <w:rsid w:val="000D4F95"/>
    <w:rsid w:val="000D5454"/>
    <w:rsid w:val="000D6AA5"/>
    <w:rsid w:val="000D73AB"/>
    <w:rsid w:val="000E0855"/>
    <w:rsid w:val="000E1773"/>
    <w:rsid w:val="000E22BB"/>
    <w:rsid w:val="000E2392"/>
    <w:rsid w:val="000E477F"/>
    <w:rsid w:val="000E5710"/>
    <w:rsid w:val="000E6C78"/>
    <w:rsid w:val="000F2216"/>
    <w:rsid w:val="000F2695"/>
    <w:rsid w:val="0010006F"/>
    <w:rsid w:val="00101A68"/>
    <w:rsid w:val="00101C5C"/>
    <w:rsid w:val="0010278B"/>
    <w:rsid w:val="001033C6"/>
    <w:rsid w:val="0010410E"/>
    <w:rsid w:val="00105D68"/>
    <w:rsid w:val="00106A3B"/>
    <w:rsid w:val="001106DD"/>
    <w:rsid w:val="0011084A"/>
    <w:rsid w:val="00115367"/>
    <w:rsid w:val="001178D8"/>
    <w:rsid w:val="0012048A"/>
    <w:rsid w:val="00121B7F"/>
    <w:rsid w:val="0012238E"/>
    <w:rsid w:val="0012586D"/>
    <w:rsid w:val="00126C12"/>
    <w:rsid w:val="0012799B"/>
    <w:rsid w:val="00130B1D"/>
    <w:rsid w:val="00130BF7"/>
    <w:rsid w:val="00132317"/>
    <w:rsid w:val="00133800"/>
    <w:rsid w:val="0013473B"/>
    <w:rsid w:val="00134D46"/>
    <w:rsid w:val="00135705"/>
    <w:rsid w:val="00135D32"/>
    <w:rsid w:val="00136ABB"/>
    <w:rsid w:val="00137E67"/>
    <w:rsid w:val="00145026"/>
    <w:rsid w:val="0014709E"/>
    <w:rsid w:val="001512A4"/>
    <w:rsid w:val="00151D76"/>
    <w:rsid w:val="00154F24"/>
    <w:rsid w:val="00155FCB"/>
    <w:rsid w:val="00157729"/>
    <w:rsid w:val="00161D83"/>
    <w:rsid w:val="0016367A"/>
    <w:rsid w:val="00170898"/>
    <w:rsid w:val="00170BD7"/>
    <w:rsid w:val="00171259"/>
    <w:rsid w:val="001715A1"/>
    <w:rsid w:val="001737DA"/>
    <w:rsid w:val="0017396C"/>
    <w:rsid w:val="001821BE"/>
    <w:rsid w:val="00182E4F"/>
    <w:rsid w:val="00183888"/>
    <w:rsid w:val="001848A9"/>
    <w:rsid w:val="0018657F"/>
    <w:rsid w:val="00191208"/>
    <w:rsid w:val="001919CD"/>
    <w:rsid w:val="001950C0"/>
    <w:rsid w:val="001969F5"/>
    <w:rsid w:val="00196CD0"/>
    <w:rsid w:val="00197AF3"/>
    <w:rsid w:val="001A1DD5"/>
    <w:rsid w:val="001A2AE0"/>
    <w:rsid w:val="001A582D"/>
    <w:rsid w:val="001A747D"/>
    <w:rsid w:val="001B0D36"/>
    <w:rsid w:val="001B1765"/>
    <w:rsid w:val="001B56E3"/>
    <w:rsid w:val="001B56FE"/>
    <w:rsid w:val="001B60E6"/>
    <w:rsid w:val="001C0022"/>
    <w:rsid w:val="001C11A8"/>
    <w:rsid w:val="001C285C"/>
    <w:rsid w:val="001C3BA5"/>
    <w:rsid w:val="001C4C56"/>
    <w:rsid w:val="001C4DC2"/>
    <w:rsid w:val="001C652F"/>
    <w:rsid w:val="001C661A"/>
    <w:rsid w:val="001D012B"/>
    <w:rsid w:val="001D35C0"/>
    <w:rsid w:val="001D3924"/>
    <w:rsid w:val="001D4F4C"/>
    <w:rsid w:val="001D5555"/>
    <w:rsid w:val="001D665D"/>
    <w:rsid w:val="001D70BF"/>
    <w:rsid w:val="001E048C"/>
    <w:rsid w:val="001E0B21"/>
    <w:rsid w:val="001E0EFE"/>
    <w:rsid w:val="001E2369"/>
    <w:rsid w:val="001E2ED4"/>
    <w:rsid w:val="001E2F5D"/>
    <w:rsid w:val="001E47D9"/>
    <w:rsid w:val="001F0FF5"/>
    <w:rsid w:val="001F1571"/>
    <w:rsid w:val="001F44B9"/>
    <w:rsid w:val="001F5BB0"/>
    <w:rsid w:val="001F7BB8"/>
    <w:rsid w:val="00201814"/>
    <w:rsid w:val="002039FA"/>
    <w:rsid w:val="00204AE5"/>
    <w:rsid w:val="00204C08"/>
    <w:rsid w:val="00204CFD"/>
    <w:rsid w:val="0020680C"/>
    <w:rsid w:val="0021005D"/>
    <w:rsid w:val="002135DA"/>
    <w:rsid w:val="002144FD"/>
    <w:rsid w:val="00214AAC"/>
    <w:rsid w:val="00215CEF"/>
    <w:rsid w:val="002167C9"/>
    <w:rsid w:val="00217D38"/>
    <w:rsid w:val="002242C3"/>
    <w:rsid w:val="00224915"/>
    <w:rsid w:val="00225237"/>
    <w:rsid w:val="002262F8"/>
    <w:rsid w:val="00227DA4"/>
    <w:rsid w:val="00227DEE"/>
    <w:rsid w:val="00230F14"/>
    <w:rsid w:val="00233CF6"/>
    <w:rsid w:val="00235F75"/>
    <w:rsid w:val="0024022A"/>
    <w:rsid w:val="0024222A"/>
    <w:rsid w:val="002426CE"/>
    <w:rsid w:val="00242DE5"/>
    <w:rsid w:val="0024568A"/>
    <w:rsid w:val="002476E3"/>
    <w:rsid w:val="002513C9"/>
    <w:rsid w:val="002523FB"/>
    <w:rsid w:val="00254080"/>
    <w:rsid w:val="002543C2"/>
    <w:rsid w:val="00257635"/>
    <w:rsid w:val="00257C7F"/>
    <w:rsid w:val="00262FAC"/>
    <w:rsid w:val="00263347"/>
    <w:rsid w:val="002639F5"/>
    <w:rsid w:val="0026464F"/>
    <w:rsid w:val="002675FB"/>
    <w:rsid w:val="00272872"/>
    <w:rsid w:val="002751DC"/>
    <w:rsid w:val="002760CA"/>
    <w:rsid w:val="00282F1C"/>
    <w:rsid w:val="002837BF"/>
    <w:rsid w:val="00284468"/>
    <w:rsid w:val="00285B20"/>
    <w:rsid w:val="00286FDC"/>
    <w:rsid w:val="0028706D"/>
    <w:rsid w:val="0028729F"/>
    <w:rsid w:val="002909B4"/>
    <w:rsid w:val="0029247B"/>
    <w:rsid w:val="00292D56"/>
    <w:rsid w:val="0029339B"/>
    <w:rsid w:val="00293AF5"/>
    <w:rsid w:val="00293BF8"/>
    <w:rsid w:val="00294213"/>
    <w:rsid w:val="00295FA8"/>
    <w:rsid w:val="002978C6"/>
    <w:rsid w:val="002A3DC5"/>
    <w:rsid w:val="002A625F"/>
    <w:rsid w:val="002A62E3"/>
    <w:rsid w:val="002A7147"/>
    <w:rsid w:val="002B1B56"/>
    <w:rsid w:val="002B1D6C"/>
    <w:rsid w:val="002B3514"/>
    <w:rsid w:val="002B47E5"/>
    <w:rsid w:val="002B4DF0"/>
    <w:rsid w:val="002C066A"/>
    <w:rsid w:val="002C45BD"/>
    <w:rsid w:val="002C56E7"/>
    <w:rsid w:val="002C6128"/>
    <w:rsid w:val="002D1C12"/>
    <w:rsid w:val="002D28AC"/>
    <w:rsid w:val="002D514C"/>
    <w:rsid w:val="002D5CB7"/>
    <w:rsid w:val="002D5EA6"/>
    <w:rsid w:val="002D7CFC"/>
    <w:rsid w:val="002E083E"/>
    <w:rsid w:val="002E4A76"/>
    <w:rsid w:val="002E55CE"/>
    <w:rsid w:val="002E7BA0"/>
    <w:rsid w:val="002F0D0A"/>
    <w:rsid w:val="002F1029"/>
    <w:rsid w:val="002F1124"/>
    <w:rsid w:val="002F1320"/>
    <w:rsid w:val="002F19B8"/>
    <w:rsid w:val="002F409B"/>
    <w:rsid w:val="002F520B"/>
    <w:rsid w:val="002F5492"/>
    <w:rsid w:val="002F63C9"/>
    <w:rsid w:val="002F6EEB"/>
    <w:rsid w:val="002F7546"/>
    <w:rsid w:val="0030007F"/>
    <w:rsid w:val="003024A5"/>
    <w:rsid w:val="00302F2B"/>
    <w:rsid w:val="00306BFC"/>
    <w:rsid w:val="00313A05"/>
    <w:rsid w:val="00313A77"/>
    <w:rsid w:val="00313F30"/>
    <w:rsid w:val="00314D66"/>
    <w:rsid w:val="00326F13"/>
    <w:rsid w:val="00332021"/>
    <w:rsid w:val="0033276A"/>
    <w:rsid w:val="00334441"/>
    <w:rsid w:val="003357E3"/>
    <w:rsid w:val="00335A93"/>
    <w:rsid w:val="00335B9D"/>
    <w:rsid w:val="003379CA"/>
    <w:rsid w:val="003401DE"/>
    <w:rsid w:val="00340FB7"/>
    <w:rsid w:val="00341808"/>
    <w:rsid w:val="00342690"/>
    <w:rsid w:val="0034291E"/>
    <w:rsid w:val="00345C1D"/>
    <w:rsid w:val="00350461"/>
    <w:rsid w:val="003508F1"/>
    <w:rsid w:val="00350D13"/>
    <w:rsid w:val="003526EA"/>
    <w:rsid w:val="0035516A"/>
    <w:rsid w:val="003563C5"/>
    <w:rsid w:val="0035669C"/>
    <w:rsid w:val="003568E4"/>
    <w:rsid w:val="003574FD"/>
    <w:rsid w:val="003603F1"/>
    <w:rsid w:val="0036148F"/>
    <w:rsid w:val="00361D96"/>
    <w:rsid w:val="00362609"/>
    <w:rsid w:val="0036288E"/>
    <w:rsid w:val="00366644"/>
    <w:rsid w:val="003726FE"/>
    <w:rsid w:val="003737ED"/>
    <w:rsid w:val="00373FB2"/>
    <w:rsid w:val="00376766"/>
    <w:rsid w:val="00376A9E"/>
    <w:rsid w:val="00377405"/>
    <w:rsid w:val="00381228"/>
    <w:rsid w:val="003812D3"/>
    <w:rsid w:val="00382928"/>
    <w:rsid w:val="00382DF8"/>
    <w:rsid w:val="00383D76"/>
    <w:rsid w:val="003847F3"/>
    <w:rsid w:val="003876D1"/>
    <w:rsid w:val="00391F45"/>
    <w:rsid w:val="00392CC6"/>
    <w:rsid w:val="00393A57"/>
    <w:rsid w:val="00395363"/>
    <w:rsid w:val="0039567C"/>
    <w:rsid w:val="0039688E"/>
    <w:rsid w:val="003969A2"/>
    <w:rsid w:val="003A14DC"/>
    <w:rsid w:val="003A577D"/>
    <w:rsid w:val="003B1772"/>
    <w:rsid w:val="003B5A21"/>
    <w:rsid w:val="003B63FC"/>
    <w:rsid w:val="003B66C4"/>
    <w:rsid w:val="003C0B68"/>
    <w:rsid w:val="003C119B"/>
    <w:rsid w:val="003C2C9E"/>
    <w:rsid w:val="003C41BE"/>
    <w:rsid w:val="003C45B0"/>
    <w:rsid w:val="003C48BE"/>
    <w:rsid w:val="003C5374"/>
    <w:rsid w:val="003C746F"/>
    <w:rsid w:val="003D0E4F"/>
    <w:rsid w:val="003D1832"/>
    <w:rsid w:val="003D288F"/>
    <w:rsid w:val="003D41CF"/>
    <w:rsid w:val="003D53BA"/>
    <w:rsid w:val="003E05D2"/>
    <w:rsid w:val="003E17A3"/>
    <w:rsid w:val="003E1C71"/>
    <w:rsid w:val="003E3025"/>
    <w:rsid w:val="003E3145"/>
    <w:rsid w:val="003E7108"/>
    <w:rsid w:val="003F1096"/>
    <w:rsid w:val="003F2358"/>
    <w:rsid w:val="003F3981"/>
    <w:rsid w:val="003F4B48"/>
    <w:rsid w:val="003F4FB6"/>
    <w:rsid w:val="003F5E0F"/>
    <w:rsid w:val="003F6730"/>
    <w:rsid w:val="003F6D73"/>
    <w:rsid w:val="003F7A58"/>
    <w:rsid w:val="003F7A99"/>
    <w:rsid w:val="00401F1F"/>
    <w:rsid w:val="00402448"/>
    <w:rsid w:val="00403112"/>
    <w:rsid w:val="00404075"/>
    <w:rsid w:val="0040537E"/>
    <w:rsid w:val="00405974"/>
    <w:rsid w:val="004059B5"/>
    <w:rsid w:val="00405A77"/>
    <w:rsid w:val="00410BA2"/>
    <w:rsid w:val="004113DF"/>
    <w:rsid w:val="00411FC2"/>
    <w:rsid w:val="00411FC5"/>
    <w:rsid w:val="00412268"/>
    <w:rsid w:val="004136C9"/>
    <w:rsid w:val="00414AC5"/>
    <w:rsid w:val="00414E8C"/>
    <w:rsid w:val="0041592F"/>
    <w:rsid w:val="00416556"/>
    <w:rsid w:val="00417F4E"/>
    <w:rsid w:val="00420A08"/>
    <w:rsid w:val="00422376"/>
    <w:rsid w:val="00424805"/>
    <w:rsid w:val="00424992"/>
    <w:rsid w:val="00424C04"/>
    <w:rsid w:val="00425D24"/>
    <w:rsid w:val="004260C2"/>
    <w:rsid w:val="004264BD"/>
    <w:rsid w:val="00426889"/>
    <w:rsid w:val="0042753B"/>
    <w:rsid w:val="004302EB"/>
    <w:rsid w:val="004320FB"/>
    <w:rsid w:val="00433CE2"/>
    <w:rsid w:val="00434EB8"/>
    <w:rsid w:val="00434EF8"/>
    <w:rsid w:val="00434F64"/>
    <w:rsid w:val="004412BA"/>
    <w:rsid w:val="004438FD"/>
    <w:rsid w:val="004454D7"/>
    <w:rsid w:val="004503F6"/>
    <w:rsid w:val="00457BEE"/>
    <w:rsid w:val="00457F3E"/>
    <w:rsid w:val="004643CB"/>
    <w:rsid w:val="0046615D"/>
    <w:rsid w:val="004730C1"/>
    <w:rsid w:val="004739E0"/>
    <w:rsid w:val="00474B00"/>
    <w:rsid w:val="004754AE"/>
    <w:rsid w:val="00476CED"/>
    <w:rsid w:val="00480DBD"/>
    <w:rsid w:val="00483CA6"/>
    <w:rsid w:val="004848CA"/>
    <w:rsid w:val="00485A6A"/>
    <w:rsid w:val="004871CA"/>
    <w:rsid w:val="0049339A"/>
    <w:rsid w:val="004947F0"/>
    <w:rsid w:val="004948CB"/>
    <w:rsid w:val="00494B9E"/>
    <w:rsid w:val="0049644D"/>
    <w:rsid w:val="00497D1A"/>
    <w:rsid w:val="004A065A"/>
    <w:rsid w:val="004A09C4"/>
    <w:rsid w:val="004A19A2"/>
    <w:rsid w:val="004A29C7"/>
    <w:rsid w:val="004A33F5"/>
    <w:rsid w:val="004A3DD2"/>
    <w:rsid w:val="004A6289"/>
    <w:rsid w:val="004A76EA"/>
    <w:rsid w:val="004B0DA6"/>
    <w:rsid w:val="004B22AC"/>
    <w:rsid w:val="004B425A"/>
    <w:rsid w:val="004B44DE"/>
    <w:rsid w:val="004B4DB1"/>
    <w:rsid w:val="004B5C3B"/>
    <w:rsid w:val="004B7B7C"/>
    <w:rsid w:val="004C2091"/>
    <w:rsid w:val="004C5E41"/>
    <w:rsid w:val="004C64A8"/>
    <w:rsid w:val="004C691F"/>
    <w:rsid w:val="004C6C5E"/>
    <w:rsid w:val="004C6E7B"/>
    <w:rsid w:val="004C76A2"/>
    <w:rsid w:val="004D2069"/>
    <w:rsid w:val="004D2E26"/>
    <w:rsid w:val="004D2E80"/>
    <w:rsid w:val="004D455F"/>
    <w:rsid w:val="004D4E8D"/>
    <w:rsid w:val="004D6680"/>
    <w:rsid w:val="004E07D6"/>
    <w:rsid w:val="004E0EB3"/>
    <w:rsid w:val="004E2A10"/>
    <w:rsid w:val="004E329F"/>
    <w:rsid w:val="004E41D8"/>
    <w:rsid w:val="004E503A"/>
    <w:rsid w:val="004E5820"/>
    <w:rsid w:val="004E60BC"/>
    <w:rsid w:val="004E616B"/>
    <w:rsid w:val="004F1B68"/>
    <w:rsid w:val="004F2E14"/>
    <w:rsid w:val="004F50FD"/>
    <w:rsid w:val="004F7980"/>
    <w:rsid w:val="004F7A18"/>
    <w:rsid w:val="005003EB"/>
    <w:rsid w:val="005004B2"/>
    <w:rsid w:val="005006F1"/>
    <w:rsid w:val="0050294A"/>
    <w:rsid w:val="00507316"/>
    <w:rsid w:val="00510DDF"/>
    <w:rsid w:val="0051170E"/>
    <w:rsid w:val="0051272E"/>
    <w:rsid w:val="00512912"/>
    <w:rsid w:val="00513175"/>
    <w:rsid w:val="00513860"/>
    <w:rsid w:val="0051505B"/>
    <w:rsid w:val="005164CF"/>
    <w:rsid w:val="00516BAB"/>
    <w:rsid w:val="0052010C"/>
    <w:rsid w:val="00520766"/>
    <w:rsid w:val="00520EBB"/>
    <w:rsid w:val="00520FD4"/>
    <w:rsid w:val="00521536"/>
    <w:rsid w:val="00521A53"/>
    <w:rsid w:val="00522A03"/>
    <w:rsid w:val="00524CA2"/>
    <w:rsid w:val="00525888"/>
    <w:rsid w:val="005267F2"/>
    <w:rsid w:val="00532430"/>
    <w:rsid w:val="0053251D"/>
    <w:rsid w:val="00533F92"/>
    <w:rsid w:val="005348F7"/>
    <w:rsid w:val="0053699C"/>
    <w:rsid w:val="00537443"/>
    <w:rsid w:val="00537D8F"/>
    <w:rsid w:val="00540963"/>
    <w:rsid w:val="00540FEB"/>
    <w:rsid w:val="00541318"/>
    <w:rsid w:val="0054386B"/>
    <w:rsid w:val="005439CE"/>
    <w:rsid w:val="00545AB0"/>
    <w:rsid w:val="00547FA6"/>
    <w:rsid w:val="00551AE2"/>
    <w:rsid w:val="005522C4"/>
    <w:rsid w:val="00555136"/>
    <w:rsid w:val="00555DB1"/>
    <w:rsid w:val="00556183"/>
    <w:rsid w:val="005568B0"/>
    <w:rsid w:val="00560455"/>
    <w:rsid w:val="00564A61"/>
    <w:rsid w:val="00564C60"/>
    <w:rsid w:val="00566FA9"/>
    <w:rsid w:val="005670F1"/>
    <w:rsid w:val="00567353"/>
    <w:rsid w:val="00570920"/>
    <w:rsid w:val="0057151D"/>
    <w:rsid w:val="00572E60"/>
    <w:rsid w:val="00577B7A"/>
    <w:rsid w:val="00581C95"/>
    <w:rsid w:val="00582BDA"/>
    <w:rsid w:val="00592099"/>
    <w:rsid w:val="00593D79"/>
    <w:rsid w:val="00594B9B"/>
    <w:rsid w:val="00597D3C"/>
    <w:rsid w:val="005A2555"/>
    <w:rsid w:val="005A4759"/>
    <w:rsid w:val="005A6B5C"/>
    <w:rsid w:val="005A76DD"/>
    <w:rsid w:val="005B03F7"/>
    <w:rsid w:val="005B3151"/>
    <w:rsid w:val="005B4188"/>
    <w:rsid w:val="005B4A6C"/>
    <w:rsid w:val="005B72C0"/>
    <w:rsid w:val="005B732C"/>
    <w:rsid w:val="005C128F"/>
    <w:rsid w:val="005C13CC"/>
    <w:rsid w:val="005C2ED5"/>
    <w:rsid w:val="005D2002"/>
    <w:rsid w:val="005D344B"/>
    <w:rsid w:val="005D41D4"/>
    <w:rsid w:val="005D5A20"/>
    <w:rsid w:val="005D70A0"/>
    <w:rsid w:val="005E203F"/>
    <w:rsid w:val="005E39EB"/>
    <w:rsid w:val="005E52CF"/>
    <w:rsid w:val="005E55CF"/>
    <w:rsid w:val="005E5E52"/>
    <w:rsid w:val="005E62FD"/>
    <w:rsid w:val="005F062F"/>
    <w:rsid w:val="005F16C3"/>
    <w:rsid w:val="005F2076"/>
    <w:rsid w:val="005F25B3"/>
    <w:rsid w:val="005F3813"/>
    <w:rsid w:val="005F4490"/>
    <w:rsid w:val="005F4BAA"/>
    <w:rsid w:val="005F5EDB"/>
    <w:rsid w:val="005F791F"/>
    <w:rsid w:val="00600354"/>
    <w:rsid w:val="00601940"/>
    <w:rsid w:val="006046F2"/>
    <w:rsid w:val="0060608F"/>
    <w:rsid w:val="006067D8"/>
    <w:rsid w:val="00606F45"/>
    <w:rsid w:val="0061077B"/>
    <w:rsid w:val="00613077"/>
    <w:rsid w:val="006172E5"/>
    <w:rsid w:val="006175F8"/>
    <w:rsid w:val="00617E68"/>
    <w:rsid w:val="00621E4A"/>
    <w:rsid w:val="00623234"/>
    <w:rsid w:val="0062341F"/>
    <w:rsid w:val="006262F1"/>
    <w:rsid w:val="00626A15"/>
    <w:rsid w:val="00630D80"/>
    <w:rsid w:val="00632CFA"/>
    <w:rsid w:val="006334CB"/>
    <w:rsid w:val="006335CC"/>
    <w:rsid w:val="00633869"/>
    <w:rsid w:val="006420B5"/>
    <w:rsid w:val="006421AB"/>
    <w:rsid w:val="0064306A"/>
    <w:rsid w:val="006436D9"/>
    <w:rsid w:val="00644A14"/>
    <w:rsid w:val="00645CB8"/>
    <w:rsid w:val="00646168"/>
    <w:rsid w:val="006476BF"/>
    <w:rsid w:val="00651961"/>
    <w:rsid w:val="00651C21"/>
    <w:rsid w:val="00653411"/>
    <w:rsid w:val="0065388D"/>
    <w:rsid w:val="00655093"/>
    <w:rsid w:val="006577A4"/>
    <w:rsid w:val="00660977"/>
    <w:rsid w:val="00660F1B"/>
    <w:rsid w:val="0066183C"/>
    <w:rsid w:val="00662C00"/>
    <w:rsid w:val="006637DF"/>
    <w:rsid w:val="00663804"/>
    <w:rsid w:val="00666968"/>
    <w:rsid w:val="00666E0D"/>
    <w:rsid w:val="006674FB"/>
    <w:rsid w:val="00672D41"/>
    <w:rsid w:val="00681E22"/>
    <w:rsid w:val="00682292"/>
    <w:rsid w:val="00682767"/>
    <w:rsid w:val="006843A1"/>
    <w:rsid w:val="0068581A"/>
    <w:rsid w:val="006861E1"/>
    <w:rsid w:val="006863CA"/>
    <w:rsid w:val="006875C1"/>
    <w:rsid w:val="00692369"/>
    <w:rsid w:val="00693766"/>
    <w:rsid w:val="0069442F"/>
    <w:rsid w:val="00694F2D"/>
    <w:rsid w:val="006965A0"/>
    <w:rsid w:val="006971DE"/>
    <w:rsid w:val="006977AB"/>
    <w:rsid w:val="00697CE5"/>
    <w:rsid w:val="006A40A6"/>
    <w:rsid w:val="006A53A7"/>
    <w:rsid w:val="006B00A5"/>
    <w:rsid w:val="006B0153"/>
    <w:rsid w:val="006B411B"/>
    <w:rsid w:val="006B4146"/>
    <w:rsid w:val="006B4FDA"/>
    <w:rsid w:val="006B5405"/>
    <w:rsid w:val="006B5752"/>
    <w:rsid w:val="006B752F"/>
    <w:rsid w:val="006B7894"/>
    <w:rsid w:val="006C23F5"/>
    <w:rsid w:val="006C2803"/>
    <w:rsid w:val="006C2AF5"/>
    <w:rsid w:val="006C2DE1"/>
    <w:rsid w:val="006C340A"/>
    <w:rsid w:val="006C3C32"/>
    <w:rsid w:val="006C478F"/>
    <w:rsid w:val="006C4F96"/>
    <w:rsid w:val="006C55CE"/>
    <w:rsid w:val="006C65AD"/>
    <w:rsid w:val="006C73F6"/>
    <w:rsid w:val="006D11F9"/>
    <w:rsid w:val="006D44F8"/>
    <w:rsid w:val="006D5097"/>
    <w:rsid w:val="006D54A0"/>
    <w:rsid w:val="006E06C7"/>
    <w:rsid w:val="006E079B"/>
    <w:rsid w:val="006E220A"/>
    <w:rsid w:val="006E248F"/>
    <w:rsid w:val="006E40AB"/>
    <w:rsid w:val="006F004D"/>
    <w:rsid w:val="006F033B"/>
    <w:rsid w:val="006F0ECB"/>
    <w:rsid w:val="006F0FD6"/>
    <w:rsid w:val="006F13A2"/>
    <w:rsid w:val="006F25B7"/>
    <w:rsid w:val="006F3212"/>
    <w:rsid w:val="006F34B1"/>
    <w:rsid w:val="006F4155"/>
    <w:rsid w:val="006F41C1"/>
    <w:rsid w:val="006F5552"/>
    <w:rsid w:val="006F5A9B"/>
    <w:rsid w:val="00700808"/>
    <w:rsid w:val="00700BB3"/>
    <w:rsid w:val="007017AD"/>
    <w:rsid w:val="00704A4E"/>
    <w:rsid w:val="0070650F"/>
    <w:rsid w:val="00707A68"/>
    <w:rsid w:val="0071024D"/>
    <w:rsid w:val="007109A8"/>
    <w:rsid w:val="00712BCE"/>
    <w:rsid w:val="007134C4"/>
    <w:rsid w:val="00714921"/>
    <w:rsid w:val="00717BA3"/>
    <w:rsid w:val="00717E66"/>
    <w:rsid w:val="0072201A"/>
    <w:rsid w:val="0072253C"/>
    <w:rsid w:val="007229B2"/>
    <w:rsid w:val="00724FD8"/>
    <w:rsid w:val="00726E4C"/>
    <w:rsid w:val="007272CD"/>
    <w:rsid w:val="0072764C"/>
    <w:rsid w:val="00727F23"/>
    <w:rsid w:val="0073060E"/>
    <w:rsid w:val="00730E38"/>
    <w:rsid w:val="00731743"/>
    <w:rsid w:val="00731CDC"/>
    <w:rsid w:val="00731FF1"/>
    <w:rsid w:val="00732399"/>
    <w:rsid w:val="0073247B"/>
    <w:rsid w:val="00734DEF"/>
    <w:rsid w:val="007355AE"/>
    <w:rsid w:val="00735EF9"/>
    <w:rsid w:val="00742584"/>
    <w:rsid w:val="00745343"/>
    <w:rsid w:val="0074605C"/>
    <w:rsid w:val="007475B4"/>
    <w:rsid w:val="00751E1C"/>
    <w:rsid w:val="0075249D"/>
    <w:rsid w:val="00753FFB"/>
    <w:rsid w:val="00754517"/>
    <w:rsid w:val="007556CE"/>
    <w:rsid w:val="007578FF"/>
    <w:rsid w:val="00757DFC"/>
    <w:rsid w:val="00760B93"/>
    <w:rsid w:val="00761FDF"/>
    <w:rsid w:val="00762AD0"/>
    <w:rsid w:val="0076365C"/>
    <w:rsid w:val="00765D98"/>
    <w:rsid w:val="00765FCD"/>
    <w:rsid w:val="00770635"/>
    <w:rsid w:val="0077093A"/>
    <w:rsid w:val="00770B9D"/>
    <w:rsid w:val="0077137D"/>
    <w:rsid w:val="0077171A"/>
    <w:rsid w:val="00771DEF"/>
    <w:rsid w:val="00773D80"/>
    <w:rsid w:val="007762F1"/>
    <w:rsid w:val="00776343"/>
    <w:rsid w:val="00776B69"/>
    <w:rsid w:val="007770FE"/>
    <w:rsid w:val="007775B8"/>
    <w:rsid w:val="007817EB"/>
    <w:rsid w:val="00786898"/>
    <w:rsid w:val="0078714A"/>
    <w:rsid w:val="0079042E"/>
    <w:rsid w:val="0079187F"/>
    <w:rsid w:val="0079331C"/>
    <w:rsid w:val="00793545"/>
    <w:rsid w:val="00793731"/>
    <w:rsid w:val="00793B59"/>
    <w:rsid w:val="00794819"/>
    <w:rsid w:val="00794DAB"/>
    <w:rsid w:val="00796C89"/>
    <w:rsid w:val="007A0F24"/>
    <w:rsid w:val="007A1BD7"/>
    <w:rsid w:val="007A2009"/>
    <w:rsid w:val="007A2C32"/>
    <w:rsid w:val="007A2E4C"/>
    <w:rsid w:val="007A3C3A"/>
    <w:rsid w:val="007A57BA"/>
    <w:rsid w:val="007A76E8"/>
    <w:rsid w:val="007B1248"/>
    <w:rsid w:val="007B1F80"/>
    <w:rsid w:val="007C048F"/>
    <w:rsid w:val="007C0DD7"/>
    <w:rsid w:val="007C20C5"/>
    <w:rsid w:val="007C2ADE"/>
    <w:rsid w:val="007C316E"/>
    <w:rsid w:val="007C7541"/>
    <w:rsid w:val="007C7968"/>
    <w:rsid w:val="007C7BBA"/>
    <w:rsid w:val="007D0BBA"/>
    <w:rsid w:val="007D3343"/>
    <w:rsid w:val="007D3ED0"/>
    <w:rsid w:val="007D4B3C"/>
    <w:rsid w:val="007D6E3C"/>
    <w:rsid w:val="007D79EA"/>
    <w:rsid w:val="007E2A7F"/>
    <w:rsid w:val="007E2D85"/>
    <w:rsid w:val="007E4136"/>
    <w:rsid w:val="007E4632"/>
    <w:rsid w:val="007F0C55"/>
    <w:rsid w:val="007F1F30"/>
    <w:rsid w:val="007F3806"/>
    <w:rsid w:val="007F54B8"/>
    <w:rsid w:val="0080056B"/>
    <w:rsid w:val="008007DE"/>
    <w:rsid w:val="00800A9E"/>
    <w:rsid w:val="0080163D"/>
    <w:rsid w:val="0080192A"/>
    <w:rsid w:val="008045CC"/>
    <w:rsid w:val="00806611"/>
    <w:rsid w:val="008106C0"/>
    <w:rsid w:val="00812637"/>
    <w:rsid w:val="008127C0"/>
    <w:rsid w:val="008131A6"/>
    <w:rsid w:val="0081424B"/>
    <w:rsid w:val="00815045"/>
    <w:rsid w:val="0081510A"/>
    <w:rsid w:val="0081583C"/>
    <w:rsid w:val="00817DF7"/>
    <w:rsid w:val="00820B94"/>
    <w:rsid w:val="008212A7"/>
    <w:rsid w:val="008217FA"/>
    <w:rsid w:val="00823EBD"/>
    <w:rsid w:val="00824BC9"/>
    <w:rsid w:val="00825739"/>
    <w:rsid w:val="00825B32"/>
    <w:rsid w:val="008328D1"/>
    <w:rsid w:val="00836FD7"/>
    <w:rsid w:val="00837661"/>
    <w:rsid w:val="00841956"/>
    <w:rsid w:val="008438A4"/>
    <w:rsid w:val="00844C70"/>
    <w:rsid w:val="0084577C"/>
    <w:rsid w:val="008464B5"/>
    <w:rsid w:val="00847A93"/>
    <w:rsid w:val="00847D82"/>
    <w:rsid w:val="00851E92"/>
    <w:rsid w:val="008555E0"/>
    <w:rsid w:val="00856ADC"/>
    <w:rsid w:val="00857FB9"/>
    <w:rsid w:val="00860144"/>
    <w:rsid w:val="00862339"/>
    <w:rsid w:val="008627C7"/>
    <w:rsid w:val="008640AD"/>
    <w:rsid w:val="00865000"/>
    <w:rsid w:val="0086582E"/>
    <w:rsid w:val="00866EFC"/>
    <w:rsid w:val="00870436"/>
    <w:rsid w:val="00872A7A"/>
    <w:rsid w:val="00872D76"/>
    <w:rsid w:val="00873941"/>
    <w:rsid w:val="008746A6"/>
    <w:rsid w:val="008747C0"/>
    <w:rsid w:val="00875BF8"/>
    <w:rsid w:val="00875D8F"/>
    <w:rsid w:val="00875D91"/>
    <w:rsid w:val="008777E2"/>
    <w:rsid w:val="00877F5C"/>
    <w:rsid w:val="00880DC5"/>
    <w:rsid w:val="00882DFD"/>
    <w:rsid w:val="0088324E"/>
    <w:rsid w:val="00884086"/>
    <w:rsid w:val="008849B8"/>
    <w:rsid w:val="00884B15"/>
    <w:rsid w:val="00887A25"/>
    <w:rsid w:val="00887C86"/>
    <w:rsid w:val="008905E9"/>
    <w:rsid w:val="0089211A"/>
    <w:rsid w:val="00892207"/>
    <w:rsid w:val="00892455"/>
    <w:rsid w:val="00892474"/>
    <w:rsid w:val="00894A97"/>
    <w:rsid w:val="008957E8"/>
    <w:rsid w:val="00897123"/>
    <w:rsid w:val="008A11D0"/>
    <w:rsid w:val="008A1AFB"/>
    <w:rsid w:val="008A37AC"/>
    <w:rsid w:val="008A3C68"/>
    <w:rsid w:val="008A43F1"/>
    <w:rsid w:val="008A550B"/>
    <w:rsid w:val="008A5B87"/>
    <w:rsid w:val="008B08E0"/>
    <w:rsid w:val="008B0908"/>
    <w:rsid w:val="008B0D4F"/>
    <w:rsid w:val="008B0EC7"/>
    <w:rsid w:val="008B114D"/>
    <w:rsid w:val="008B1CF4"/>
    <w:rsid w:val="008B23E1"/>
    <w:rsid w:val="008B39EE"/>
    <w:rsid w:val="008B3DB9"/>
    <w:rsid w:val="008B4422"/>
    <w:rsid w:val="008B5253"/>
    <w:rsid w:val="008B700C"/>
    <w:rsid w:val="008C229C"/>
    <w:rsid w:val="008C47B9"/>
    <w:rsid w:val="008C4C5B"/>
    <w:rsid w:val="008C5871"/>
    <w:rsid w:val="008C5FA4"/>
    <w:rsid w:val="008D00D6"/>
    <w:rsid w:val="008D049F"/>
    <w:rsid w:val="008D0B13"/>
    <w:rsid w:val="008D2441"/>
    <w:rsid w:val="008D2B9F"/>
    <w:rsid w:val="008D3B29"/>
    <w:rsid w:val="008D3C16"/>
    <w:rsid w:val="008D521A"/>
    <w:rsid w:val="008D7ACC"/>
    <w:rsid w:val="008E091F"/>
    <w:rsid w:val="008E0A59"/>
    <w:rsid w:val="008E118C"/>
    <w:rsid w:val="008E34C4"/>
    <w:rsid w:val="008E3B0D"/>
    <w:rsid w:val="008E3DA6"/>
    <w:rsid w:val="008E4AC3"/>
    <w:rsid w:val="008F1E7C"/>
    <w:rsid w:val="008F4483"/>
    <w:rsid w:val="008F4586"/>
    <w:rsid w:val="008F474A"/>
    <w:rsid w:val="008F7B2D"/>
    <w:rsid w:val="00900D7A"/>
    <w:rsid w:val="00903478"/>
    <w:rsid w:val="00903844"/>
    <w:rsid w:val="00903D9E"/>
    <w:rsid w:val="00904B7E"/>
    <w:rsid w:val="00904EB5"/>
    <w:rsid w:val="00905C47"/>
    <w:rsid w:val="00910BA0"/>
    <w:rsid w:val="0091207D"/>
    <w:rsid w:val="009145A8"/>
    <w:rsid w:val="00915A78"/>
    <w:rsid w:val="00915CDF"/>
    <w:rsid w:val="00916831"/>
    <w:rsid w:val="00921032"/>
    <w:rsid w:val="009216D4"/>
    <w:rsid w:val="00923372"/>
    <w:rsid w:val="009272D1"/>
    <w:rsid w:val="009276A9"/>
    <w:rsid w:val="009277FA"/>
    <w:rsid w:val="00930165"/>
    <w:rsid w:val="009307E5"/>
    <w:rsid w:val="00932654"/>
    <w:rsid w:val="00942C8D"/>
    <w:rsid w:val="00946F65"/>
    <w:rsid w:val="009472CB"/>
    <w:rsid w:val="00947D0D"/>
    <w:rsid w:val="0095319F"/>
    <w:rsid w:val="0095445B"/>
    <w:rsid w:val="00954985"/>
    <w:rsid w:val="009578B1"/>
    <w:rsid w:val="0096068C"/>
    <w:rsid w:val="00963C8B"/>
    <w:rsid w:val="0096428B"/>
    <w:rsid w:val="00965721"/>
    <w:rsid w:val="009662FB"/>
    <w:rsid w:val="0097105A"/>
    <w:rsid w:val="009810E5"/>
    <w:rsid w:val="0098590E"/>
    <w:rsid w:val="00986842"/>
    <w:rsid w:val="00986851"/>
    <w:rsid w:val="009878BC"/>
    <w:rsid w:val="00990B7B"/>
    <w:rsid w:val="00991203"/>
    <w:rsid w:val="00991AAA"/>
    <w:rsid w:val="00993DE6"/>
    <w:rsid w:val="00995818"/>
    <w:rsid w:val="00995F28"/>
    <w:rsid w:val="00996AEE"/>
    <w:rsid w:val="009971A3"/>
    <w:rsid w:val="009A0174"/>
    <w:rsid w:val="009A169B"/>
    <w:rsid w:val="009A176B"/>
    <w:rsid w:val="009A30B7"/>
    <w:rsid w:val="009A3EF4"/>
    <w:rsid w:val="009A4E3B"/>
    <w:rsid w:val="009B0742"/>
    <w:rsid w:val="009B0E0E"/>
    <w:rsid w:val="009B0F37"/>
    <w:rsid w:val="009B5981"/>
    <w:rsid w:val="009B6A4B"/>
    <w:rsid w:val="009B754B"/>
    <w:rsid w:val="009C0394"/>
    <w:rsid w:val="009C0E08"/>
    <w:rsid w:val="009C10BA"/>
    <w:rsid w:val="009C2F50"/>
    <w:rsid w:val="009C351B"/>
    <w:rsid w:val="009C3D9B"/>
    <w:rsid w:val="009C6E25"/>
    <w:rsid w:val="009C74FC"/>
    <w:rsid w:val="009C7878"/>
    <w:rsid w:val="009C7941"/>
    <w:rsid w:val="009C7C02"/>
    <w:rsid w:val="009C7F18"/>
    <w:rsid w:val="009D0729"/>
    <w:rsid w:val="009D1245"/>
    <w:rsid w:val="009D1FEC"/>
    <w:rsid w:val="009D37D8"/>
    <w:rsid w:val="009E0EC4"/>
    <w:rsid w:val="009E3671"/>
    <w:rsid w:val="009E3DB3"/>
    <w:rsid w:val="009E63C4"/>
    <w:rsid w:val="009E79B1"/>
    <w:rsid w:val="009F17D1"/>
    <w:rsid w:val="009F2366"/>
    <w:rsid w:val="009F26FE"/>
    <w:rsid w:val="009F29F0"/>
    <w:rsid w:val="009F3144"/>
    <w:rsid w:val="009F319A"/>
    <w:rsid w:val="009F5908"/>
    <w:rsid w:val="009F5CD2"/>
    <w:rsid w:val="009F5EEE"/>
    <w:rsid w:val="00A017B7"/>
    <w:rsid w:val="00A019D5"/>
    <w:rsid w:val="00A01A23"/>
    <w:rsid w:val="00A01C5C"/>
    <w:rsid w:val="00A0429D"/>
    <w:rsid w:val="00A05F09"/>
    <w:rsid w:val="00A060AF"/>
    <w:rsid w:val="00A068E3"/>
    <w:rsid w:val="00A07515"/>
    <w:rsid w:val="00A07877"/>
    <w:rsid w:val="00A10627"/>
    <w:rsid w:val="00A14705"/>
    <w:rsid w:val="00A148B2"/>
    <w:rsid w:val="00A202E6"/>
    <w:rsid w:val="00A216D5"/>
    <w:rsid w:val="00A22952"/>
    <w:rsid w:val="00A246B3"/>
    <w:rsid w:val="00A24796"/>
    <w:rsid w:val="00A30B9B"/>
    <w:rsid w:val="00A329AD"/>
    <w:rsid w:val="00A33B11"/>
    <w:rsid w:val="00A37938"/>
    <w:rsid w:val="00A40DDA"/>
    <w:rsid w:val="00A44DBA"/>
    <w:rsid w:val="00A456B1"/>
    <w:rsid w:val="00A4686D"/>
    <w:rsid w:val="00A46C17"/>
    <w:rsid w:val="00A5018B"/>
    <w:rsid w:val="00A513CD"/>
    <w:rsid w:val="00A51700"/>
    <w:rsid w:val="00A519D8"/>
    <w:rsid w:val="00A527F0"/>
    <w:rsid w:val="00A534DB"/>
    <w:rsid w:val="00A54EDA"/>
    <w:rsid w:val="00A55193"/>
    <w:rsid w:val="00A616D1"/>
    <w:rsid w:val="00A64F26"/>
    <w:rsid w:val="00A656A4"/>
    <w:rsid w:val="00A67CA5"/>
    <w:rsid w:val="00A70E2A"/>
    <w:rsid w:val="00A722C1"/>
    <w:rsid w:val="00A73C98"/>
    <w:rsid w:val="00A75016"/>
    <w:rsid w:val="00A75379"/>
    <w:rsid w:val="00A767F5"/>
    <w:rsid w:val="00A76E6D"/>
    <w:rsid w:val="00A77987"/>
    <w:rsid w:val="00A77B5D"/>
    <w:rsid w:val="00A77F54"/>
    <w:rsid w:val="00A80FB0"/>
    <w:rsid w:val="00A838A3"/>
    <w:rsid w:val="00A85106"/>
    <w:rsid w:val="00A85853"/>
    <w:rsid w:val="00A87262"/>
    <w:rsid w:val="00A87F5A"/>
    <w:rsid w:val="00A903A4"/>
    <w:rsid w:val="00A9117E"/>
    <w:rsid w:val="00A91CF1"/>
    <w:rsid w:val="00A91ED3"/>
    <w:rsid w:val="00A9240D"/>
    <w:rsid w:val="00A9265B"/>
    <w:rsid w:val="00A942ED"/>
    <w:rsid w:val="00A94346"/>
    <w:rsid w:val="00A95E62"/>
    <w:rsid w:val="00A96913"/>
    <w:rsid w:val="00A978F7"/>
    <w:rsid w:val="00AA0250"/>
    <w:rsid w:val="00AA0B48"/>
    <w:rsid w:val="00AA0E61"/>
    <w:rsid w:val="00AA1C41"/>
    <w:rsid w:val="00AA3471"/>
    <w:rsid w:val="00AA414A"/>
    <w:rsid w:val="00AA66AE"/>
    <w:rsid w:val="00AA7F49"/>
    <w:rsid w:val="00AB0926"/>
    <w:rsid w:val="00AB2CE4"/>
    <w:rsid w:val="00AB2ED8"/>
    <w:rsid w:val="00AB3640"/>
    <w:rsid w:val="00AB3FB6"/>
    <w:rsid w:val="00AB516C"/>
    <w:rsid w:val="00AB55D0"/>
    <w:rsid w:val="00AB755B"/>
    <w:rsid w:val="00AC08B6"/>
    <w:rsid w:val="00AC2B4A"/>
    <w:rsid w:val="00AC3362"/>
    <w:rsid w:val="00AC4E89"/>
    <w:rsid w:val="00AC52B8"/>
    <w:rsid w:val="00AC5973"/>
    <w:rsid w:val="00AC7456"/>
    <w:rsid w:val="00AD0B2C"/>
    <w:rsid w:val="00AD50F7"/>
    <w:rsid w:val="00AD63EE"/>
    <w:rsid w:val="00AE1586"/>
    <w:rsid w:val="00AE2D79"/>
    <w:rsid w:val="00AE38EF"/>
    <w:rsid w:val="00AE5085"/>
    <w:rsid w:val="00AE5A01"/>
    <w:rsid w:val="00AE7FF4"/>
    <w:rsid w:val="00AF0389"/>
    <w:rsid w:val="00AF1190"/>
    <w:rsid w:val="00AF2EAE"/>
    <w:rsid w:val="00AF2F1E"/>
    <w:rsid w:val="00AF3197"/>
    <w:rsid w:val="00AF347D"/>
    <w:rsid w:val="00AF3636"/>
    <w:rsid w:val="00AF5E17"/>
    <w:rsid w:val="00AF649E"/>
    <w:rsid w:val="00AF72DD"/>
    <w:rsid w:val="00B0002E"/>
    <w:rsid w:val="00B004DB"/>
    <w:rsid w:val="00B020C2"/>
    <w:rsid w:val="00B06933"/>
    <w:rsid w:val="00B06A71"/>
    <w:rsid w:val="00B109E2"/>
    <w:rsid w:val="00B10A5D"/>
    <w:rsid w:val="00B120B7"/>
    <w:rsid w:val="00B12119"/>
    <w:rsid w:val="00B1310C"/>
    <w:rsid w:val="00B20386"/>
    <w:rsid w:val="00B2152E"/>
    <w:rsid w:val="00B21CF2"/>
    <w:rsid w:val="00B22124"/>
    <w:rsid w:val="00B22F8B"/>
    <w:rsid w:val="00B31A7E"/>
    <w:rsid w:val="00B36B94"/>
    <w:rsid w:val="00B37E18"/>
    <w:rsid w:val="00B41DA6"/>
    <w:rsid w:val="00B440FB"/>
    <w:rsid w:val="00B44756"/>
    <w:rsid w:val="00B46D94"/>
    <w:rsid w:val="00B525FE"/>
    <w:rsid w:val="00B53579"/>
    <w:rsid w:val="00B53CB8"/>
    <w:rsid w:val="00B54E91"/>
    <w:rsid w:val="00B557D3"/>
    <w:rsid w:val="00B611D9"/>
    <w:rsid w:val="00B62F06"/>
    <w:rsid w:val="00B6581C"/>
    <w:rsid w:val="00B679A8"/>
    <w:rsid w:val="00B74AB7"/>
    <w:rsid w:val="00B76469"/>
    <w:rsid w:val="00B7666F"/>
    <w:rsid w:val="00B80633"/>
    <w:rsid w:val="00B80760"/>
    <w:rsid w:val="00B808E4"/>
    <w:rsid w:val="00B80946"/>
    <w:rsid w:val="00B82B69"/>
    <w:rsid w:val="00B84FC5"/>
    <w:rsid w:val="00B90381"/>
    <w:rsid w:val="00B9131A"/>
    <w:rsid w:val="00B914BA"/>
    <w:rsid w:val="00B91A7D"/>
    <w:rsid w:val="00B969A0"/>
    <w:rsid w:val="00B97782"/>
    <w:rsid w:val="00BA1334"/>
    <w:rsid w:val="00BA3CED"/>
    <w:rsid w:val="00BA3E06"/>
    <w:rsid w:val="00BA4D9B"/>
    <w:rsid w:val="00BA4F3A"/>
    <w:rsid w:val="00BB0D45"/>
    <w:rsid w:val="00BB0EBD"/>
    <w:rsid w:val="00BB0F94"/>
    <w:rsid w:val="00BB3598"/>
    <w:rsid w:val="00BB36C9"/>
    <w:rsid w:val="00BB3DEA"/>
    <w:rsid w:val="00BB4A75"/>
    <w:rsid w:val="00BB63EB"/>
    <w:rsid w:val="00BB6849"/>
    <w:rsid w:val="00BB7715"/>
    <w:rsid w:val="00BB796A"/>
    <w:rsid w:val="00BB7F6D"/>
    <w:rsid w:val="00BC0266"/>
    <w:rsid w:val="00BC0A33"/>
    <w:rsid w:val="00BC0B39"/>
    <w:rsid w:val="00BC144F"/>
    <w:rsid w:val="00BC3B98"/>
    <w:rsid w:val="00BC3CC5"/>
    <w:rsid w:val="00BC3D61"/>
    <w:rsid w:val="00BC3F8B"/>
    <w:rsid w:val="00BC4041"/>
    <w:rsid w:val="00BC5EDD"/>
    <w:rsid w:val="00BC7CAE"/>
    <w:rsid w:val="00BD078D"/>
    <w:rsid w:val="00BD3C06"/>
    <w:rsid w:val="00BD4261"/>
    <w:rsid w:val="00BD5097"/>
    <w:rsid w:val="00BD54A7"/>
    <w:rsid w:val="00BD555A"/>
    <w:rsid w:val="00BD5FE1"/>
    <w:rsid w:val="00BD7115"/>
    <w:rsid w:val="00BE0F1A"/>
    <w:rsid w:val="00BE1D91"/>
    <w:rsid w:val="00BE1E4B"/>
    <w:rsid w:val="00BE5787"/>
    <w:rsid w:val="00BF3B8E"/>
    <w:rsid w:val="00BF4BDF"/>
    <w:rsid w:val="00BF5B06"/>
    <w:rsid w:val="00BF5CB6"/>
    <w:rsid w:val="00C00D98"/>
    <w:rsid w:val="00C01F1F"/>
    <w:rsid w:val="00C0464A"/>
    <w:rsid w:val="00C052F8"/>
    <w:rsid w:val="00C05646"/>
    <w:rsid w:val="00C11B03"/>
    <w:rsid w:val="00C11DE6"/>
    <w:rsid w:val="00C1459C"/>
    <w:rsid w:val="00C1561E"/>
    <w:rsid w:val="00C15B2D"/>
    <w:rsid w:val="00C15BC9"/>
    <w:rsid w:val="00C15D8F"/>
    <w:rsid w:val="00C16E4C"/>
    <w:rsid w:val="00C172BE"/>
    <w:rsid w:val="00C179FB"/>
    <w:rsid w:val="00C205C3"/>
    <w:rsid w:val="00C20FC1"/>
    <w:rsid w:val="00C21CBF"/>
    <w:rsid w:val="00C23A66"/>
    <w:rsid w:val="00C23AC2"/>
    <w:rsid w:val="00C23FCA"/>
    <w:rsid w:val="00C24530"/>
    <w:rsid w:val="00C27CC7"/>
    <w:rsid w:val="00C32B27"/>
    <w:rsid w:val="00C35D55"/>
    <w:rsid w:val="00C36898"/>
    <w:rsid w:val="00C371BA"/>
    <w:rsid w:val="00C37439"/>
    <w:rsid w:val="00C375E3"/>
    <w:rsid w:val="00C375F9"/>
    <w:rsid w:val="00C41106"/>
    <w:rsid w:val="00C41F6C"/>
    <w:rsid w:val="00C4269F"/>
    <w:rsid w:val="00C429F7"/>
    <w:rsid w:val="00C42BEA"/>
    <w:rsid w:val="00C42C18"/>
    <w:rsid w:val="00C44301"/>
    <w:rsid w:val="00C44AB1"/>
    <w:rsid w:val="00C44D69"/>
    <w:rsid w:val="00C45B76"/>
    <w:rsid w:val="00C474B6"/>
    <w:rsid w:val="00C4774A"/>
    <w:rsid w:val="00C4787D"/>
    <w:rsid w:val="00C52BE8"/>
    <w:rsid w:val="00C53369"/>
    <w:rsid w:val="00C53894"/>
    <w:rsid w:val="00C56950"/>
    <w:rsid w:val="00C56979"/>
    <w:rsid w:val="00C5788D"/>
    <w:rsid w:val="00C61F5A"/>
    <w:rsid w:val="00C63D84"/>
    <w:rsid w:val="00C65AC7"/>
    <w:rsid w:val="00C65E42"/>
    <w:rsid w:val="00C66937"/>
    <w:rsid w:val="00C67B0B"/>
    <w:rsid w:val="00C702F5"/>
    <w:rsid w:val="00C73755"/>
    <w:rsid w:val="00C757D2"/>
    <w:rsid w:val="00C825B0"/>
    <w:rsid w:val="00C82C38"/>
    <w:rsid w:val="00C83CE5"/>
    <w:rsid w:val="00C8433C"/>
    <w:rsid w:val="00C85046"/>
    <w:rsid w:val="00C86961"/>
    <w:rsid w:val="00C907E8"/>
    <w:rsid w:val="00C90D3E"/>
    <w:rsid w:val="00C9540C"/>
    <w:rsid w:val="00C95868"/>
    <w:rsid w:val="00C96734"/>
    <w:rsid w:val="00C96AEC"/>
    <w:rsid w:val="00C96CAE"/>
    <w:rsid w:val="00C9727C"/>
    <w:rsid w:val="00CA023C"/>
    <w:rsid w:val="00CA1B76"/>
    <w:rsid w:val="00CA28BD"/>
    <w:rsid w:val="00CA2A49"/>
    <w:rsid w:val="00CA4395"/>
    <w:rsid w:val="00CA622F"/>
    <w:rsid w:val="00CA7F5F"/>
    <w:rsid w:val="00CB0249"/>
    <w:rsid w:val="00CB1352"/>
    <w:rsid w:val="00CB1E30"/>
    <w:rsid w:val="00CB2204"/>
    <w:rsid w:val="00CB4995"/>
    <w:rsid w:val="00CB592A"/>
    <w:rsid w:val="00CB5987"/>
    <w:rsid w:val="00CB5FAE"/>
    <w:rsid w:val="00CC0597"/>
    <w:rsid w:val="00CC08F4"/>
    <w:rsid w:val="00CC1282"/>
    <w:rsid w:val="00CC1695"/>
    <w:rsid w:val="00CC1AC9"/>
    <w:rsid w:val="00CC5629"/>
    <w:rsid w:val="00CD02D5"/>
    <w:rsid w:val="00CD09BE"/>
    <w:rsid w:val="00CD1B8E"/>
    <w:rsid w:val="00CD3498"/>
    <w:rsid w:val="00CD43C3"/>
    <w:rsid w:val="00CD4D43"/>
    <w:rsid w:val="00CD4FF8"/>
    <w:rsid w:val="00CD5E17"/>
    <w:rsid w:val="00CD644A"/>
    <w:rsid w:val="00CD65B9"/>
    <w:rsid w:val="00CD7020"/>
    <w:rsid w:val="00CE0095"/>
    <w:rsid w:val="00CE082E"/>
    <w:rsid w:val="00CE0ED4"/>
    <w:rsid w:val="00CE1968"/>
    <w:rsid w:val="00CE4BD8"/>
    <w:rsid w:val="00CE5CAB"/>
    <w:rsid w:val="00CE67BA"/>
    <w:rsid w:val="00CE7E1A"/>
    <w:rsid w:val="00CE7E39"/>
    <w:rsid w:val="00CF10EE"/>
    <w:rsid w:val="00CF1D10"/>
    <w:rsid w:val="00CF6337"/>
    <w:rsid w:val="00CF6D5B"/>
    <w:rsid w:val="00D0242B"/>
    <w:rsid w:val="00D05094"/>
    <w:rsid w:val="00D0702C"/>
    <w:rsid w:val="00D10487"/>
    <w:rsid w:val="00D109D5"/>
    <w:rsid w:val="00D11640"/>
    <w:rsid w:val="00D11DE2"/>
    <w:rsid w:val="00D12546"/>
    <w:rsid w:val="00D13060"/>
    <w:rsid w:val="00D1319D"/>
    <w:rsid w:val="00D13A34"/>
    <w:rsid w:val="00D15E70"/>
    <w:rsid w:val="00D166C5"/>
    <w:rsid w:val="00D16AD5"/>
    <w:rsid w:val="00D16EEC"/>
    <w:rsid w:val="00D170B9"/>
    <w:rsid w:val="00D17E8D"/>
    <w:rsid w:val="00D22214"/>
    <w:rsid w:val="00D23838"/>
    <w:rsid w:val="00D24337"/>
    <w:rsid w:val="00D24A3D"/>
    <w:rsid w:val="00D263EB"/>
    <w:rsid w:val="00D30146"/>
    <w:rsid w:val="00D30421"/>
    <w:rsid w:val="00D30E53"/>
    <w:rsid w:val="00D32367"/>
    <w:rsid w:val="00D328A1"/>
    <w:rsid w:val="00D33CB4"/>
    <w:rsid w:val="00D344EC"/>
    <w:rsid w:val="00D34DDC"/>
    <w:rsid w:val="00D34F24"/>
    <w:rsid w:val="00D355ED"/>
    <w:rsid w:val="00D37E3D"/>
    <w:rsid w:val="00D41A78"/>
    <w:rsid w:val="00D42A4D"/>
    <w:rsid w:val="00D4436E"/>
    <w:rsid w:val="00D46C66"/>
    <w:rsid w:val="00D47B6C"/>
    <w:rsid w:val="00D5018F"/>
    <w:rsid w:val="00D507E6"/>
    <w:rsid w:val="00D5185E"/>
    <w:rsid w:val="00D520D0"/>
    <w:rsid w:val="00D5232F"/>
    <w:rsid w:val="00D52A15"/>
    <w:rsid w:val="00D52EA2"/>
    <w:rsid w:val="00D5618E"/>
    <w:rsid w:val="00D572AD"/>
    <w:rsid w:val="00D60FFE"/>
    <w:rsid w:val="00D6246A"/>
    <w:rsid w:val="00D64449"/>
    <w:rsid w:val="00D64F49"/>
    <w:rsid w:val="00D65F0A"/>
    <w:rsid w:val="00D67AE0"/>
    <w:rsid w:val="00D72004"/>
    <w:rsid w:val="00D735DC"/>
    <w:rsid w:val="00D7430F"/>
    <w:rsid w:val="00D74D23"/>
    <w:rsid w:val="00D74EAE"/>
    <w:rsid w:val="00D75885"/>
    <w:rsid w:val="00D76C94"/>
    <w:rsid w:val="00D8202B"/>
    <w:rsid w:val="00D82786"/>
    <w:rsid w:val="00D847B3"/>
    <w:rsid w:val="00D86B78"/>
    <w:rsid w:val="00D90CD9"/>
    <w:rsid w:val="00D90F1E"/>
    <w:rsid w:val="00D94EA1"/>
    <w:rsid w:val="00D96269"/>
    <w:rsid w:val="00DA09B4"/>
    <w:rsid w:val="00DA1D74"/>
    <w:rsid w:val="00DA3E5B"/>
    <w:rsid w:val="00DA402A"/>
    <w:rsid w:val="00DA4F0E"/>
    <w:rsid w:val="00DA7227"/>
    <w:rsid w:val="00DB02E4"/>
    <w:rsid w:val="00DB0EEF"/>
    <w:rsid w:val="00DB14E3"/>
    <w:rsid w:val="00DB1918"/>
    <w:rsid w:val="00DB4BA0"/>
    <w:rsid w:val="00DB65E9"/>
    <w:rsid w:val="00DB7FBF"/>
    <w:rsid w:val="00DC0747"/>
    <w:rsid w:val="00DC0D29"/>
    <w:rsid w:val="00DC247B"/>
    <w:rsid w:val="00DC33EA"/>
    <w:rsid w:val="00DC357D"/>
    <w:rsid w:val="00DC50D1"/>
    <w:rsid w:val="00DC522E"/>
    <w:rsid w:val="00DC69E9"/>
    <w:rsid w:val="00DC6F30"/>
    <w:rsid w:val="00DD1589"/>
    <w:rsid w:val="00DD45DC"/>
    <w:rsid w:val="00DD4BB3"/>
    <w:rsid w:val="00DD71F0"/>
    <w:rsid w:val="00DD7985"/>
    <w:rsid w:val="00DE1422"/>
    <w:rsid w:val="00DE16B2"/>
    <w:rsid w:val="00DE1BE2"/>
    <w:rsid w:val="00DE280D"/>
    <w:rsid w:val="00DE3DBD"/>
    <w:rsid w:val="00DE3FC1"/>
    <w:rsid w:val="00DE4A1A"/>
    <w:rsid w:val="00DE4CE6"/>
    <w:rsid w:val="00DE7CA6"/>
    <w:rsid w:val="00DF31DE"/>
    <w:rsid w:val="00DF41AF"/>
    <w:rsid w:val="00DF47E5"/>
    <w:rsid w:val="00DF5EBD"/>
    <w:rsid w:val="00E007BB"/>
    <w:rsid w:val="00E0240E"/>
    <w:rsid w:val="00E039CA"/>
    <w:rsid w:val="00E0559B"/>
    <w:rsid w:val="00E05FCA"/>
    <w:rsid w:val="00E06A03"/>
    <w:rsid w:val="00E10392"/>
    <w:rsid w:val="00E10C8B"/>
    <w:rsid w:val="00E10D24"/>
    <w:rsid w:val="00E10F64"/>
    <w:rsid w:val="00E1129A"/>
    <w:rsid w:val="00E1284C"/>
    <w:rsid w:val="00E14E8D"/>
    <w:rsid w:val="00E1521D"/>
    <w:rsid w:val="00E15C66"/>
    <w:rsid w:val="00E16022"/>
    <w:rsid w:val="00E225E0"/>
    <w:rsid w:val="00E238B5"/>
    <w:rsid w:val="00E240FF"/>
    <w:rsid w:val="00E30997"/>
    <w:rsid w:val="00E30BA7"/>
    <w:rsid w:val="00E312A2"/>
    <w:rsid w:val="00E315F5"/>
    <w:rsid w:val="00E31AA4"/>
    <w:rsid w:val="00E32584"/>
    <w:rsid w:val="00E33412"/>
    <w:rsid w:val="00E335E3"/>
    <w:rsid w:val="00E33E67"/>
    <w:rsid w:val="00E367BA"/>
    <w:rsid w:val="00E3706C"/>
    <w:rsid w:val="00E42127"/>
    <w:rsid w:val="00E4224F"/>
    <w:rsid w:val="00E42B3A"/>
    <w:rsid w:val="00E433E0"/>
    <w:rsid w:val="00E45307"/>
    <w:rsid w:val="00E45A22"/>
    <w:rsid w:val="00E47AB5"/>
    <w:rsid w:val="00E504B1"/>
    <w:rsid w:val="00E50B80"/>
    <w:rsid w:val="00E51387"/>
    <w:rsid w:val="00E51C70"/>
    <w:rsid w:val="00E51F9F"/>
    <w:rsid w:val="00E53DD6"/>
    <w:rsid w:val="00E5765A"/>
    <w:rsid w:val="00E57ABA"/>
    <w:rsid w:val="00E6061F"/>
    <w:rsid w:val="00E6120C"/>
    <w:rsid w:val="00E618A1"/>
    <w:rsid w:val="00E619E6"/>
    <w:rsid w:val="00E61AFC"/>
    <w:rsid w:val="00E62688"/>
    <w:rsid w:val="00E62E16"/>
    <w:rsid w:val="00E65FCF"/>
    <w:rsid w:val="00E66B55"/>
    <w:rsid w:val="00E677E6"/>
    <w:rsid w:val="00E71B2C"/>
    <w:rsid w:val="00E71E17"/>
    <w:rsid w:val="00E72BF1"/>
    <w:rsid w:val="00E740F3"/>
    <w:rsid w:val="00E744B6"/>
    <w:rsid w:val="00E749CD"/>
    <w:rsid w:val="00E74A54"/>
    <w:rsid w:val="00E757FC"/>
    <w:rsid w:val="00E7718B"/>
    <w:rsid w:val="00E7764F"/>
    <w:rsid w:val="00E8025D"/>
    <w:rsid w:val="00E81CB5"/>
    <w:rsid w:val="00E836F4"/>
    <w:rsid w:val="00E83EB0"/>
    <w:rsid w:val="00E85468"/>
    <w:rsid w:val="00E85B32"/>
    <w:rsid w:val="00E85CA4"/>
    <w:rsid w:val="00E8654C"/>
    <w:rsid w:val="00E90ECD"/>
    <w:rsid w:val="00E91D6C"/>
    <w:rsid w:val="00E920C2"/>
    <w:rsid w:val="00E93EBC"/>
    <w:rsid w:val="00E94C99"/>
    <w:rsid w:val="00E9696E"/>
    <w:rsid w:val="00EA19F3"/>
    <w:rsid w:val="00EA2B77"/>
    <w:rsid w:val="00EB007A"/>
    <w:rsid w:val="00EB109F"/>
    <w:rsid w:val="00EB1113"/>
    <w:rsid w:val="00EB246D"/>
    <w:rsid w:val="00EB3C26"/>
    <w:rsid w:val="00EB48B1"/>
    <w:rsid w:val="00EB4FD8"/>
    <w:rsid w:val="00EB52AF"/>
    <w:rsid w:val="00EB6D4A"/>
    <w:rsid w:val="00EB6E3C"/>
    <w:rsid w:val="00EC03DB"/>
    <w:rsid w:val="00EC0AB4"/>
    <w:rsid w:val="00EC1032"/>
    <w:rsid w:val="00EC1979"/>
    <w:rsid w:val="00EC2118"/>
    <w:rsid w:val="00EC261A"/>
    <w:rsid w:val="00EC2896"/>
    <w:rsid w:val="00EC51F6"/>
    <w:rsid w:val="00EC54F9"/>
    <w:rsid w:val="00EC6159"/>
    <w:rsid w:val="00ED11A9"/>
    <w:rsid w:val="00ED17E1"/>
    <w:rsid w:val="00ED6331"/>
    <w:rsid w:val="00ED66AF"/>
    <w:rsid w:val="00ED6737"/>
    <w:rsid w:val="00ED76B0"/>
    <w:rsid w:val="00ED7C5E"/>
    <w:rsid w:val="00EE03E6"/>
    <w:rsid w:val="00EE0A32"/>
    <w:rsid w:val="00EE196C"/>
    <w:rsid w:val="00EE28FB"/>
    <w:rsid w:val="00EE3B10"/>
    <w:rsid w:val="00EE3E96"/>
    <w:rsid w:val="00EE40F3"/>
    <w:rsid w:val="00EE50B4"/>
    <w:rsid w:val="00EE7EE5"/>
    <w:rsid w:val="00EF010B"/>
    <w:rsid w:val="00EF1599"/>
    <w:rsid w:val="00EF3A7A"/>
    <w:rsid w:val="00EF43C7"/>
    <w:rsid w:val="00EF5EDA"/>
    <w:rsid w:val="00F000F8"/>
    <w:rsid w:val="00F002E7"/>
    <w:rsid w:val="00F019A2"/>
    <w:rsid w:val="00F02936"/>
    <w:rsid w:val="00F03F9C"/>
    <w:rsid w:val="00F04628"/>
    <w:rsid w:val="00F05B34"/>
    <w:rsid w:val="00F0670A"/>
    <w:rsid w:val="00F06B33"/>
    <w:rsid w:val="00F07F1C"/>
    <w:rsid w:val="00F13D2D"/>
    <w:rsid w:val="00F13F5F"/>
    <w:rsid w:val="00F1519B"/>
    <w:rsid w:val="00F17482"/>
    <w:rsid w:val="00F178E7"/>
    <w:rsid w:val="00F2060F"/>
    <w:rsid w:val="00F24046"/>
    <w:rsid w:val="00F311C8"/>
    <w:rsid w:val="00F317E5"/>
    <w:rsid w:val="00F3258B"/>
    <w:rsid w:val="00F326A3"/>
    <w:rsid w:val="00F32B9C"/>
    <w:rsid w:val="00F33733"/>
    <w:rsid w:val="00F34004"/>
    <w:rsid w:val="00F35921"/>
    <w:rsid w:val="00F3623B"/>
    <w:rsid w:val="00F4065D"/>
    <w:rsid w:val="00F40DD6"/>
    <w:rsid w:val="00F419AA"/>
    <w:rsid w:val="00F42E53"/>
    <w:rsid w:val="00F44402"/>
    <w:rsid w:val="00F459FD"/>
    <w:rsid w:val="00F515F0"/>
    <w:rsid w:val="00F51C19"/>
    <w:rsid w:val="00F532FE"/>
    <w:rsid w:val="00F54A73"/>
    <w:rsid w:val="00F54D92"/>
    <w:rsid w:val="00F556AE"/>
    <w:rsid w:val="00F55BAF"/>
    <w:rsid w:val="00F55CE1"/>
    <w:rsid w:val="00F561B2"/>
    <w:rsid w:val="00F56545"/>
    <w:rsid w:val="00F565AC"/>
    <w:rsid w:val="00F5727D"/>
    <w:rsid w:val="00F61EFA"/>
    <w:rsid w:val="00F64752"/>
    <w:rsid w:val="00F70CDC"/>
    <w:rsid w:val="00F73537"/>
    <w:rsid w:val="00F73E95"/>
    <w:rsid w:val="00F74346"/>
    <w:rsid w:val="00F74A76"/>
    <w:rsid w:val="00F74C71"/>
    <w:rsid w:val="00F76A48"/>
    <w:rsid w:val="00F774A2"/>
    <w:rsid w:val="00F774C0"/>
    <w:rsid w:val="00F80301"/>
    <w:rsid w:val="00F84B63"/>
    <w:rsid w:val="00F85543"/>
    <w:rsid w:val="00F86AA4"/>
    <w:rsid w:val="00F87DF3"/>
    <w:rsid w:val="00F9038B"/>
    <w:rsid w:val="00F92656"/>
    <w:rsid w:val="00F936FE"/>
    <w:rsid w:val="00F94BB7"/>
    <w:rsid w:val="00F957A5"/>
    <w:rsid w:val="00F967A2"/>
    <w:rsid w:val="00F96D71"/>
    <w:rsid w:val="00F96ED5"/>
    <w:rsid w:val="00FA1144"/>
    <w:rsid w:val="00FA19B7"/>
    <w:rsid w:val="00FA2339"/>
    <w:rsid w:val="00FA282F"/>
    <w:rsid w:val="00FA3997"/>
    <w:rsid w:val="00FA4B14"/>
    <w:rsid w:val="00FA4DD2"/>
    <w:rsid w:val="00FA4EF2"/>
    <w:rsid w:val="00FA670E"/>
    <w:rsid w:val="00FA7F0D"/>
    <w:rsid w:val="00FB1F31"/>
    <w:rsid w:val="00FB363D"/>
    <w:rsid w:val="00FB787B"/>
    <w:rsid w:val="00FC2850"/>
    <w:rsid w:val="00FC3175"/>
    <w:rsid w:val="00FC35DF"/>
    <w:rsid w:val="00FC5B7D"/>
    <w:rsid w:val="00FC7A65"/>
    <w:rsid w:val="00FD02BD"/>
    <w:rsid w:val="00FD14DC"/>
    <w:rsid w:val="00FD2A52"/>
    <w:rsid w:val="00FD3A41"/>
    <w:rsid w:val="00FD6B99"/>
    <w:rsid w:val="00FD7245"/>
    <w:rsid w:val="00FD7534"/>
    <w:rsid w:val="00FE0B37"/>
    <w:rsid w:val="00FE0FE0"/>
    <w:rsid w:val="00FE2AAF"/>
    <w:rsid w:val="00FE2DFD"/>
    <w:rsid w:val="00FE3B6B"/>
    <w:rsid w:val="00FE47B5"/>
    <w:rsid w:val="00FE5A4B"/>
    <w:rsid w:val="00FE5AB2"/>
    <w:rsid w:val="00FE7788"/>
    <w:rsid w:val="00FE779F"/>
    <w:rsid w:val="00FE79C0"/>
    <w:rsid w:val="00FF079E"/>
    <w:rsid w:val="00FF1CAE"/>
    <w:rsid w:val="00FF370A"/>
    <w:rsid w:val="00FF42C1"/>
    <w:rsid w:val="00FF62BB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713ACF9"/>
  <w15:chartTrackingRefBased/>
  <w15:docId w15:val="{6501BED5-5BD6-4C1E-BFFA-84D165E4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2637"/>
    <w:pPr>
      <w:jc w:val="both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Cs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qFormat/>
    <w:pPr>
      <w:keepNext/>
      <w:spacing w:before="120" w:line="240" w:lineRule="atLeast"/>
      <w:outlineLvl w:val="8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semiHidden/>
    <w:rPr>
      <w:rFonts w:ascii="Calibri" w:eastAsia="Times New Roman" w:hAnsi="Calibri" w:cs="Times New Roman"/>
      <w:b/>
      <w:bCs/>
    </w:rPr>
  </w:style>
  <w:style w:type="paragraph" w:styleId="Zkladntext">
    <w:name w:val="Body Text"/>
    <w:basedOn w:val="Normln"/>
    <w:rPr>
      <w:szCs w:val="24"/>
    </w:rPr>
  </w:style>
  <w:style w:type="character" w:customStyle="1" w:styleId="ZkladntextChar">
    <w:name w:val="Základní text Char"/>
    <w:semiHidden/>
    <w:rPr>
      <w:sz w:val="20"/>
      <w:szCs w:val="20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semiHidden/>
    <w:rPr>
      <w:sz w:val="0"/>
      <w:szCs w:val="0"/>
    </w:rPr>
  </w:style>
  <w:style w:type="paragraph" w:styleId="Zkladntext2">
    <w:name w:val="Body Text 2"/>
    <w:basedOn w:val="Normln"/>
    <w:rPr>
      <w:sz w:val="22"/>
      <w:szCs w:val="22"/>
    </w:rPr>
  </w:style>
  <w:style w:type="character" w:customStyle="1" w:styleId="Zkladntext2Char">
    <w:name w:val="Základní text 2 Char"/>
    <w:uiPriority w:val="99"/>
    <w:semiHidden/>
    <w:rPr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2B1D6C"/>
    <w:pPr>
      <w:pBdr>
        <w:top w:val="single" w:sz="12" w:space="1" w:color="C0504D"/>
      </w:pBdr>
      <w:spacing w:after="200"/>
      <w:jc w:val="right"/>
    </w:pPr>
    <w:rPr>
      <w:rFonts w:ascii="Calibri" w:hAnsi="Calibri"/>
      <w:smallCaps/>
      <w:sz w:val="48"/>
      <w:szCs w:val="48"/>
      <w:lang w:val="x-none" w:eastAsia="x-none"/>
    </w:rPr>
  </w:style>
  <w:style w:type="character" w:customStyle="1" w:styleId="NzevChar">
    <w:name w:val="Název Char"/>
    <w:link w:val="Nzev"/>
    <w:uiPriority w:val="10"/>
    <w:rsid w:val="002B1D6C"/>
    <w:rPr>
      <w:rFonts w:ascii="Calibri" w:hAnsi="Calibri"/>
      <w:smallCaps/>
      <w:sz w:val="48"/>
      <w:szCs w:val="4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sz w:val="0"/>
      <w:szCs w:val="0"/>
    </w:rPr>
  </w:style>
  <w:style w:type="paragraph" w:styleId="Titulek">
    <w:name w:val="caption"/>
    <w:basedOn w:val="Normln"/>
    <w:next w:val="Normln"/>
    <w:qFormat/>
    <w:pPr>
      <w:ind w:firstLine="567"/>
      <w:jc w:val="center"/>
    </w:pPr>
    <w:rPr>
      <w:b/>
      <w:bCs/>
      <w:sz w:val="22"/>
      <w:szCs w:val="22"/>
    </w:rPr>
  </w:style>
  <w:style w:type="character" w:styleId="Siln">
    <w:name w:val="Strong"/>
    <w:qFormat/>
    <w:rPr>
      <w:b/>
      <w:bCs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</w:style>
  <w:style w:type="character" w:customStyle="1" w:styleId="TextpoznpodarouChar">
    <w:name w:val="Text pozn. pod čarou Char"/>
    <w:rPr>
      <w:lang w:val="cs-CZ" w:eastAsia="cs-CZ"/>
    </w:rPr>
  </w:style>
  <w:style w:type="paragraph" w:styleId="Obsah1">
    <w:name w:val="toc 1"/>
    <w:basedOn w:val="Normln"/>
    <w:next w:val="Normln"/>
    <w:autoRedefine/>
    <w:semiHidden/>
    <w:pPr>
      <w:tabs>
        <w:tab w:val="left" w:pos="360"/>
        <w:tab w:val="right" w:leader="dot" w:pos="9061"/>
      </w:tabs>
      <w:spacing w:before="100" w:after="100"/>
      <w:ind w:firstLine="567"/>
    </w:pPr>
    <w:rPr>
      <w:b/>
      <w:bCs/>
      <w:caps/>
      <w:noProof/>
      <w:szCs w:val="24"/>
    </w:rPr>
  </w:style>
  <w:style w:type="paragraph" w:styleId="Obsah2">
    <w:name w:val="toc 2"/>
    <w:basedOn w:val="Normln"/>
    <w:next w:val="Normln"/>
    <w:autoRedefine/>
    <w:semiHidden/>
    <w:pPr>
      <w:tabs>
        <w:tab w:val="left" w:pos="900"/>
        <w:tab w:val="left" w:pos="1680"/>
        <w:tab w:val="right" w:leader="dot" w:pos="9061"/>
      </w:tabs>
      <w:spacing w:before="40" w:after="40"/>
      <w:ind w:left="340" w:firstLine="567"/>
    </w:pPr>
    <w:rPr>
      <w:smallCaps/>
      <w:noProof/>
      <w:sz w:val="22"/>
      <w:szCs w:val="22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</w:style>
  <w:style w:type="paragraph" w:styleId="Odstavecseseznamem">
    <w:name w:val="List Paragraph"/>
    <w:basedOn w:val="Normln"/>
    <w:qFormat/>
    <w:pPr>
      <w:ind w:left="708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rPr>
      <w:sz w:val="16"/>
      <w:szCs w:val="16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rPr>
      <w:sz w:val="16"/>
      <w:szCs w:val="16"/>
    </w:rPr>
  </w:style>
  <w:style w:type="paragraph" w:customStyle="1" w:styleId="BodyText21">
    <w:name w:val="Body Text 21"/>
    <w:basedOn w:val="Normln"/>
    <w:pPr>
      <w:ind w:left="720"/>
    </w:pPr>
    <w:rPr>
      <w:szCs w:val="24"/>
    </w:rPr>
  </w:style>
  <w:style w:type="character" w:customStyle="1" w:styleId="Nadpis7Char">
    <w:name w:val="Nadpis 7 Char"/>
    <w:semiHidden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Nadpis9Char">
    <w:name w:val="Nadpis 9 Char"/>
    <w:rPr>
      <w:b/>
      <w:sz w:val="28"/>
      <w:u w:val="single"/>
    </w:rPr>
  </w:style>
  <w:style w:type="paragraph" w:styleId="Seznam">
    <w:name w:val="List"/>
    <w:basedOn w:val="Normln"/>
    <w:pPr>
      <w:keepNext/>
      <w:ind w:left="283" w:hanging="283"/>
    </w:pPr>
    <w:rPr>
      <w:sz w:val="26"/>
    </w:rPr>
  </w:style>
  <w:style w:type="paragraph" w:customStyle="1" w:styleId="dkanormln">
    <w:name w:val="Øádka normální"/>
    <w:basedOn w:val="Normln"/>
    <w:rPr>
      <w:kern w:val="16"/>
    </w:rPr>
  </w:style>
  <w:style w:type="paragraph" w:styleId="Prosttext">
    <w:name w:val="Plain Text"/>
    <w:basedOn w:val="Normln"/>
    <w:rPr>
      <w:rFonts w:ascii="Courier New" w:hAnsi="Courier New" w:cs="Courier New"/>
    </w:rPr>
  </w:style>
  <w:style w:type="character" w:customStyle="1" w:styleId="ProsttextChar">
    <w:name w:val="Prostý text Char"/>
    <w:rPr>
      <w:rFonts w:ascii="Courier New" w:hAnsi="Courier New" w:cs="Courier New"/>
    </w:rPr>
  </w:style>
  <w:style w:type="paragraph" w:customStyle="1" w:styleId="Normln0">
    <w:name w:val="Normální~"/>
    <w:basedOn w:val="Normln"/>
    <w:pPr>
      <w:widowControl w:val="0"/>
    </w:pPr>
    <w:rPr>
      <w:noProof/>
    </w:rPr>
  </w:style>
  <w:style w:type="paragraph" w:customStyle="1" w:styleId="Textodstavce">
    <w:name w:val="Text odstavce"/>
    <w:basedOn w:val="Normln"/>
    <w:pPr>
      <w:numPr>
        <w:ilvl w:val="6"/>
        <w:numId w:val="1"/>
      </w:numPr>
      <w:tabs>
        <w:tab w:val="left" w:pos="851"/>
      </w:tabs>
      <w:spacing w:before="120" w:after="120"/>
      <w:outlineLvl w:val="6"/>
    </w:pPr>
  </w:style>
  <w:style w:type="paragraph" w:customStyle="1" w:styleId="Textbodu">
    <w:name w:val="Text bodu"/>
    <w:basedOn w:val="Normln"/>
    <w:pPr>
      <w:numPr>
        <w:ilvl w:val="8"/>
        <w:numId w:val="1"/>
      </w:numPr>
      <w:outlineLvl w:val="8"/>
    </w:pPr>
  </w:style>
  <w:style w:type="paragraph" w:customStyle="1" w:styleId="Textpsmene">
    <w:name w:val="Text písmene"/>
    <w:basedOn w:val="Normln"/>
    <w:pPr>
      <w:numPr>
        <w:ilvl w:val="7"/>
        <w:numId w:val="1"/>
      </w:numPr>
      <w:outlineLvl w:val="7"/>
    </w:pPr>
  </w:style>
  <w:style w:type="paragraph" w:styleId="Pokraovnseznamu2">
    <w:name w:val="List Continue 2"/>
    <w:basedOn w:val="Normln"/>
    <w:unhideWhenUsed/>
    <w:pPr>
      <w:spacing w:after="120"/>
      <w:ind w:left="566"/>
      <w:contextualSpacing/>
    </w:pPr>
  </w:style>
  <w:style w:type="character" w:customStyle="1" w:styleId="platne1">
    <w:name w:val="platne1"/>
    <w:basedOn w:val="Standardnpsmoodstavce"/>
    <w:rsid w:val="00295FA8"/>
  </w:style>
  <w:style w:type="paragraph" w:customStyle="1" w:styleId="Odstavecseseznamem1">
    <w:name w:val="Odstavec se seznamem1"/>
    <w:basedOn w:val="Normln"/>
    <w:uiPriority w:val="34"/>
    <w:qFormat/>
    <w:rsid w:val="00295FA8"/>
    <w:pPr>
      <w:ind w:left="720"/>
      <w:contextualSpacing/>
    </w:pPr>
  </w:style>
  <w:style w:type="table" w:styleId="Mkatabulky">
    <w:name w:val="Table Grid"/>
    <w:basedOn w:val="Normlntabulka"/>
    <w:rsid w:val="00EE0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1">
    <w:name w:val="Název1"/>
    <w:basedOn w:val="Normln"/>
    <w:rsid w:val="004A6289"/>
    <w:pPr>
      <w:tabs>
        <w:tab w:val="left" w:pos="354"/>
      </w:tabs>
      <w:spacing w:line="240" w:lineRule="atLeast"/>
      <w:jc w:val="center"/>
    </w:pPr>
    <w:rPr>
      <w:b/>
      <w:noProof/>
      <w:sz w:val="48"/>
      <w:lang w:val="en-US" w:eastAsia="en-US"/>
    </w:rPr>
  </w:style>
  <w:style w:type="paragraph" w:customStyle="1" w:styleId="Nadpis11">
    <w:name w:val="Nadpis 11"/>
    <w:basedOn w:val="Normln"/>
    <w:next w:val="Nzev1"/>
    <w:rsid w:val="004A6289"/>
    <w:pPr>
      <w:keepNext/>
      <w:spacing w:line="240" w:lineRule="atLeast"/>
    </w:pPr>
    <w:rPr>
      <w:b/>
      <w:noProof/>
      <w:sz w:val="28"/>
      <w:lang w:val="en-US" w:eastAsia="en-US"/>
    </w:rPr>
  </w:style>
  <w:style w:type="paragraph" w:customStyle="1" w:styleId="Zkladntextodsazen1">
    <w:name w:val="Základní text odsazený1"/>
    <w:basedOn w:val="Normln"/>
    <w:rsid w:val="004A6289"/>
    <w:pPr>
      <w:ind w:firstLine="567"/>
    </w:pPr>
    <w:rPr>
      <w:noProof/>
      <w:color w:val="0000FF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B2ACB-244E-4A1F-801F-7E19DA9B4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3956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ORDANIZAČNÍ ŘÁD</vt:lpstr>
    </vt:vector>
  </TitlesOfParts>
  <Company>Microsoft</Company>
  <LinksUpToDate>false</LinksUpToDate>
  <CharactersWithSpaces>27247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ORDANIZAČNÍ ŘÁD</dc:title>
  <dc:subject/>
  <dc:creator>Domov důchodců - penzion</dc:creator>
  <cp:keywords/>
  <cp:lastModifiedBy>Kutějová Šárka</cp:lastModifiedBy>
  <cp:revision>2</cp:revision>
  <cp:lastPrinted>2018-10-17T07:25:00Z</cp:lastPrinted>
  <dcterms:created xsi:type="dcterms:W3CDTF">2024-10-01T12:39:00Z</dcterms:created>
  <dcterms:modified xsi:type="dcterms:W3CDTF">2024-10-01T12:39:00Z</dcterms:modified>
</cp:coreProperties>
</file>