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59A6" w14:textId="77777777" w:rsidR="00761FDF" w:rsidRDefault="00761FDF"/>
    <w:p w14:paraId="07792613" w14:textId="77777777" w:rsidR="002B1D6C" w:rsidRDefault="002B1D6C">
      <w:pPr>
        <w:keepNext/>
        <w:jc w:val="center"/>
        <w:rPr>
          <w:rFonts w:ascii="Arial Black" w:hAnsi="Arial Black" w:cs="Arial"/>
          <w:b/>
          <w:caps/>
          <w:spacing w:val="40"/>
          <w:sz w:val="44"/>
          <w:szCs w:val="44"/>
        </w:rPr>
      </w:pPr>
    </w:p>
    <w:p w14:paraId="4DB6688A" w14:textId="77777777" w:rsidR="00761FDF" w:rsidRDefault="00761FDF">
      <w:pPr>
        <w:keepNext/>
        <w:jc w:val="center"/>
        <w:rPr>
          <w:rFonts w:ascii="Arial Black" w:hAnsi="Arial Black" w:cs="Arial"/>
          <w:caps/>
          <w:spacing w:val="40"/>
          <w:sz w:val="44"/>
          <w:szCs w:val="44"/>
        </w:rPr>
      </w:pPr>
      <w:r>
        <w:rPr>
          <w:rFonts w:ascii="Arial Black" w:hAnsi="Arial Black" w:cs="Arial"/>
          <w:b/>
          <w:caps/>
          <w:spacing w:val="40"/>
          <w:sz w:val="44"/>
          <w:szCs w:val="44"/>
        </w:rPr>
        <w:t xml:space="preserve">Zadávací </w:t>
      </w:r>
      <w:r>
        <w:rPr>
          <w:rFonts w:ascii="Arial Black" w:hAnsi="Arial Black" w:cs="Arial"/>
          <w:caps/>
          <w:spacing w:val="40"/>
          <w:sz w:val="44"/>
          <w:szCs w:val="44"/>
        </w:rPr>
        <w:t>dokumentace</w:t>
      </w:r>
    </w:p>
    <w:p w14:paraId="69D55477" w14:textId="77777777" w:rsidR="00761FDF" w:rsidRDefault="00761FDF">
      <w:pPr>
        <w:keepNext/>
        <w:jc w:val="center"/>
        <w:rPr>
          <w:rFonts w:ascii="Arial Black" w:hAnsi="Arial Black" w:cs="Arial"/>
          <w:b/>
          <w:caps/>
          <w:spacing w:val="40"/>
          <w:sz w:val="44"/>
          <w:szCs w:val="44"/>
        </w:rPr>
      </w:pPr>
    </w:p>
    <w:p w14:paraId="38164D5F" w14:textId="77777777" w:rsidR="00761FDF" w:rsidRDefault="00761FDF">
      <w:pPr>
        <w:keepNext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pro veřejn</w:t>
      </w:r>
      <w:r w:rsidR="0070650F">
        <w:rPr>
          <w:rFonts w:ascii="Arial Black" w:hAnsi="Arial Black" w:cs="Arial"/>
          <w:sz w:val="28"/>
          <w:szCs w:val="28"/>
        </w:rPr>
        <w:t>ou</w:t>
      </w:r>
      <w:r>
        <w:rPr>
          <w:rFonts w:ascii="Arial Black" w:hAnsi="Arial Black" w:cs="Arial"/>
          <w:sz w:val="28"/>
          <w:szCs w:val="28"/>
        </w:rPr>
        <w:t xml:space="preserve"> zakázku malého rozsahu</w:t>
      </w:r>
    </w:p>
    <w:p w14:paraId="4AA2FDD1" w14:textId="77777777" w:rsidR="00761FDF" w:rsidRDefault="00761FDF" w:rsidP="00B9131A"/>
    <w:p w14:paraId="69F01FA1" w14:textId="77777777" w:rsidR="00700808" w:rsidRDefault="00700808" w:rsidP="009F26FE"/>
    <w:p w14:paraId="3BFA4220" w14:textId="77777777" w:rsidR="00700808" w:rsidRDefault="00700808" w:rsidP="009F26FE"/>
    <w:p w14:paraId="0AC788EA" w14:textId="77777777" w:rsidR="006965A0" w:rsidRDefault="006965A0" w:rsidP="006965A0">
      <w:pPr>
        <w:rPr>
          <w:szCs w:val="24"/>
        </w:rPr>
      </w:pPr>
      <w:r>
        <w:rPr>
          <w:szCs w:val="24"/>
        </w:rPr>
        <w:t xml:space="preserve">Zakázka je </w:t>
      </w:r>
      <w:r>
        <w:rPr>
          <w:szCs w:val="24"/>
          <w:u w:val="single"/>
        </w:rPr>
        <w:t xml:space="preserve">zadaná mimo režim zákona č. 134/2016 Sb., </w:t>
      </w:r>
      <w:r>
        <w:rPr>
          <w:szCs w:val="24"/>
        </w:rPr>
        <w:t>o zadávání veřejných zakázek ve znění pozdějších předpisů (veřejná zakázka malého rozsahu)</w:t>
      </w:r>
      <w:r w:rsidR="003961A4">
        <w:rPr>
          <w:szCs w:val="24"/>
        </w:rPr>
        <w:t xml:space="preserve"> na dodávk</w:t>
      </w:r>
      <w:r w:rsidR="0013646E">
        <w:rPr>
          <w:szCs w:val="24"/>
        </w:rPr>
        <w:t>u</w:t>
      </w:r>
      <w:r w:rsidR="003961A4">
        <w:rPr>
          <w:szCs w:val="24"/>
        </w:rPr>
        <w:t xml:space="preserve"> s</w:t>
      </w:r>
      <w:r w:rsidR="0013646E">
        <w:rPr>
          <w:szCs w:val="24"/>
        </w:rPr>
        <w:t>tavební</w:t>
      </w:r>
      <w:r w:rsidR="00F272C7">
        <w:rPr>
          <w:szCs w:val="24"/>
        </w:rPr>
        <w:t>ch</w:t>
      </w:r>
      <w:r w:rsidR="0013646E">
        <w:rPr>
          <w:szCs w:val="24"/>
        </w:rPr>
        <w:t xml:space="preserve"> </w:t>
      </w:r>
      <w:proofErr w:type="spellStart"/>
      <w:r w:rsidR="0013646E">
        <w:rPr>
          <w:szCs w:val="24"/>
        </w:rPr>
        <w:t>prác</w:t>
      </w:r>
      <w:r w:rsidR="00F272C7">
        <w:rPr>
          <w:szCs w:val="24"/>
        </w:rPr>
        <w:t>í</w:t>
      </w:r>
      <w:proofErr w:type="spellEnd"/>
      <w:r>
        <w:rPr>
          <w:szCs w:val="24"/>
        </w:rPr>
        <w:t xml:space="preserve">. </w:t>
      </w:r>
    </w:p>
    <w:p w14:paraId="23DC30D5" w14:textId="77777777" w:rsidR="009F26FE" w:rsidRDefault="009F26FE" w:rsidP="009F26FE">
      <w:pPr>
        <w:rPr>
          <w:szCs w:val="24"/>
        </w:rPr>
      </w:pPr>
    </w:p>
    <w:p w14:paraId="514A1B38" w14:textId="77777777" w:rsidR="00E51F9F" w:rsidRDefault="00E51F9F" w:rsidP="00E51F9F">
      <w:pPr>
        <w:rPr>
          <w:szCs w:val="24"/>
        </w:rPr>
      </w:pPr>
    </w:p>
    <w:p w14:paraId="6AEB4F55" w14:textId="77777777" w:rsidR="00761FDF" w:rsidRDefault="00761FDF">
      <w:pPr>
        <w:rPr>
          <w:color w:val="0070C0"/>
        </w:rPr>
      </w:pPr>
    </w:p>
    <w:p w14:paraId="4B8C4FFC" w14:textId="77777777" w:rsidR="00D52345" w:rsidRDefault="00D52345">
      <w:pPr>
        <w:rPr>
          <w:color w:val="0070C0"/>
        </w:rPr>
      </w:pPr>
    </w:p>
    <w:p w14:paraId="561C10BA" w14:textId="77777777" w:rsidR="00D52345" w:rsidRDefault="00D52345">
      <w:pPr>
        <w:rPr>
          <w:color w:val="0070C0"/>
        </w:rPr>
      </w:pPr>
    </w:p>
    <w:p w14:paraId="47395E32" w14:textId="77777777" w:rsidR="00D52345" w:rsidRDefault="00D52345">
      <w:pPr>
        <w:rPr>
          <w:color w:val="0070C0"/>
        </w:rPr>
      </w:pPr>
    </w:p>
    <w:p w14:paraId="617B60CE" w14:textId="77777777" w:rsidR="00D52345" w:rsidRPr="009F26FE" w:rsidRDefault="00D52345">
      <w:pPr>
        <w:rPr>
          <w:color w:val="0070C0"/>
        </w:rPr>
      </w:pPr>
    </w:p>
    <w:p w14:paraId="604F5C60" w14:textId="77777777" w:rsidR="00761FDF" w:rsidRDefault="00761FDF"/>
    <w:p w14:paraId="5F97A950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5847451E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41336EAF" w14:textId="7E494DB2" w:rsidR="00761FDF" w:rsidRPr="00D52345" w:rsidRDefault="00D52345" w:rsidP="00D52345">
      <w:pPr>
        <w:jc w:val="center"/>
        <w:rPr>
          <w:rFonts w:ascii="Arial Black" w:hAnsi="Arial Black" w:cs="Arial"/>
          <w:caps/>
          <w:sz w:val="36"/>
          <w:szCs w:val="36"/>
        </w:rPr>
      </w:pPr>
      <w:r w:rsidRPr="00D52345">
        <w:rPr>
          <w:rFonts w:ascii="Arial Black" w:hAnsi="Arial Black" w:cs="Arial"/>
          <w:caps/>
          <w:sz w:val="36"/>
          <w:szCs w:val="36"/>
        </w:rPr>
        <w:t>Zasíťování balkónů proti holubům</w:t>
      </w:r>
    </w:p>
    <w:p w14:paraId="6D2A00CB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7F6D680C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233DA1C0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0E73134D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6FB82E90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07DF2FFE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1840E97C" w14:textId="77777777" w:rsidR="00761FDF" w:rsidRDefault="00761FDF">
      <w:pPr>
        <w:rPr>
          <w:rFonts w:ascii="Arial Black" w:hAnsi="Arial Black" w:cs="Arial"/>
          <w:caps/>
          <w:sz w:val="28"/>
          <w:szCs w:val="28"/>
        </w:rPr>
      </w:pPr>
    </w:p>
    <w:p w14:paraId="0D49F518" w14:textId="77777777" w:rsidR="00761FDF" w:rsidRDefault="00761FDF"/>
    <w:p w14:paraId="694C524A" w14:textId="77777777" w:rsidR="000312A2" w:rsidRDefault="000312A2"/>
    <w:p w14:paraId="2FFDC00B" w14:textId="77777777" w:rsidR="000312A2" w:rsidRDefault="000312A2"/>
    <w:p w14:paraId="34BD33B3" w14:textId="77777777" w:rsidR="000312A2" w:rsidRDefault="000312A2"/>
    <w:p w14:paraId="46D5E9EE" w14:textId="77777777" w:rsidR="000312A2" w:rsidRDefault="000312A2"/>
    <w:p w14:paraId="177C3CC9" w14:textId="77777777" w:rsidR="000312A2" w:rsidRDefault="000312A2"/>
    <w:p w14:paraId="14349F06" w14:textId="77777777" w:rsidR="000312A2" w:rsidRDefault="000312A2"/>
    <w:p w14:paraId="41C55EE7" w14:textId="77777777" w:rsidR="00761FDF" w:rsidRDefault="00761FDF">
      <w:pPr>
        <w:keepNext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caps/>
          <w:sz w:val="28"/>
          <w:szCs w:val="28"/>
        </w:rPr>
        <w:t>ZADAVATEL:</w:t>
      </w:r>
      <w:r>
        <w:rPr>
          <w:rFonts w:ascii="Arial Black" w:hAnsi="Arial Black" w:cs="Arial"/>
          <w:sz w:val="28"/>
          <w:szCs w:val="28"/>
        </w:rPr>
        <w:t xml:space="preserve"> </w:t>
      </w:r>
    </w:p>
    <w:p w14:paraId="4BD6A6D3" w14:textId="77777777" w:rsidR="00761FDF" w:rsidRDefault="00761FDF"/>
    <w:p w14:paraId="04CABD81" w14:textId="77777777" w:rsidR="00761FDF" w:rsidRDefault="00761FDF">
      <w:pPr>
        <w:rPr>
          <w:rFonts w:cs="Arial"/>
          <w:szCs w:val="24"/>
        </w:rPr>
      </w:pPr>
      <w:r>
        <w:rPr>
          <w:rFonts w:cs="Arial"/>
          <w:szCs w:val="24"/>
        </w:rPr>
        <w:t>Domov pro seniory Kamenec, Slezská Ostrava, příspěvková organizace</w:t>
      </w:r>
    </w:p>
    <w:p w14:paraId="70D4B0F6" w14:textId="77777777" w:rsidR="00761FDF" w:rsidRDefault="00761FDF">
      <w:pPr>
        <w:rPr>
          <w:rFonts w:cs="Arial"/>
          <w:szCs w:val="24"/>
        </w:rPr>
      </w:pPr>
      <w:r>
        <w:rPr>
          <w:rFonts w:cs="Arial"/>
          <w:szCs w:val="24"/>
        </w:rPr>
        <w:t>Bohumínská 1056/71</w:t>
      </w:r>
    </w:p>
    <w:p w14:paraId="2A95C8ED" w14:textId="77777777" w:rsidR="00761FDF" w:rsidRDefault="002B1D6C">
      <w:pPr>
        <w:rPr>
          <w:rFonts w:cs="Arial"/>
          <w:szCs w:val="24"/>
        </w:rPr>
      </w:pPr>
      <w:r>
        <w:rPr>
          <w:rFonts w:cs="Arial"/>
          <w:szCs w:val="24"/>
        </w:rPr>
        <w:t>710 00 Ostrava-</w:t>
      </w:r>
      <w:r w:rsidR="00761FDF">
        <w:rPr>
          <w:rFonts w:cs="Arial"/>
          <w:szCs w:val="24"/>
        </w:rPr>
        <w:t>Slezská Ostrava</w:t>
      </w:r>
    </w:p>
    <w:p w14:paraId="4F49F3CE" w14:textId="77777777" w:rsidR="00761FDF" w:rsidRDefault="00761FDF">
      <w:pPr>
        <w:rPr>
          <w:rFonts w:cs="Arial"/>
          <w:sz w:val="22"/>
          <w:szCs w:val="22"/>
        </w:rPr>
      </w:pPr>
    </w:p>
    <w:p w14:paraId="631AF928" w14:textId="77777777" w:rsidR="00761FDF" w:rsidRDefault="00761FDF" w:rsidP="00B9131A"/>
    <w:p w14:paraId="1CD54CC6" w14:textId="77777777" w:rsidR="00EC3423" w:rsidRDefault="00EC3423" w:rsidP="00B9131A"/>
    <w:p w14:paraId="3DEF0838" w14:textId="77777777" w:rsidR="00761FDF" w:rsidRDefault="00761FDF">
      <w:pPr>
        <w:pStyle w:val="Nadpis1"/>
        <w:numPr>
          <w:ilvl w:val="0"/>
          <w:numId w:val="2"/>
        </w:numPr>
        <w:jc w:val="left"/>
        <w:rPr>
          <w:rFonts w:cs="Arial"/>
        </w:rPr>
      </w:pPr>
      <w:r>
        <w:rPr>
          <w:rFonts w:cs="Arial"/>
        </w:rPr>
        <w:lastRenderedPageBreak/>
        <w:t>Preambule</w:t>
      </w:r>
    </w:p>
    <w:p w14:paraId="161B2057" w14:textId="77777777" w:rsidR="00761FDF" w:rsidRDefault="00761FDF"/>
    <w:p w14:paraId="29B474D6" w14:textId="77777777" w:rsidR="00761FDF" w:rsidRPr="00F83401" w:rsidRDefault="00761FDF">
      <w:pPr>
        <w:tabs>
          <w:tab w:val="left" w:pos="284"/>
        </w:tabs>
        <w:rPr>
          <w:rFonts w:cs="Arial"/>
          <w:sz w:val="22"/>
          <w:szCs w:val="22"/>
        </w:rPr>
      </w:pPr>
      <w:r w:rsidRPr="00F83401">
        <w:rPr>
          <w:rFonts w:cs="Arial"/>
          <w:sz w:val="22"/>
          <w:szCs w:val="22"/>
        </w:rPr>
        <w:t xml:space="preserve">Zadávací dokumentace je vypracována jako podklad pro podání nabídek uchazečů v rámci </w:t>
      </w:r>
      <w:r w:rsidR="003603F1" w:rsidRPr="00F83401">
        <w:rPr>
          <w:rFonts w:cs="Arial"/>
          <w:sz w:val="22"/>
          <w:szCs w:val="22"/>
        </w:rPr>
        <w:t xml:space="preserve">veřejné zakázky </w:t>
      </w:r>
      <w:r w:rsidRPr="00F83401">
        <w:rPr>
          <w:rFonts w:cs="Arial"/>
          <w:sz w:val="22"/>
          <w:szCs w:val="22"/>
        </w:rPr>
        <w:t>malého</w:t>
      </w:r>
      <w:r w:rsidR="00B9131A" w:rsidRPr="00F83401">
        <w:rPr>
          <w:rFonts w:cs="Arial"/>
          <w:sz w:val="22"/>
          <w:szCs w:val="22"/>
        </w:rPr>
        <w:t xml:space="preserve"> rozsahu.</w:t>
      </w:r>
    </w:p>
    <w:p w14:paraId="0AF2F74F" w14:textId="77777777" w:rsidR="00761FDF" w:rsidRPr="00F83401" w:rsidRDefault="00761FDF" w:rsidP="00B9131A">
      <w:pPr>
        <w:tabs>
          <w:tab w:val="left" w:pos="284"/>
        </w:tabs>
        <w:rPr>
          <w:rFonts w:cs="Arial"/>
          <w:sz w:val="22"/>
          <w:szCs w:val="22"/>
        </w:rPr>
      </w:pPr>
      <w:r w:rsidRPr="00F83401">
        <w:rPr>
          <w:rFonts w:cs="Arial"/>
          <w:sz w:val="22"/>
          <w:szCs w:val="22"/>
        </w:rPr>
        <w:t>Podáním nabídky v zadávacím řízení přijímá uchazeč plně a bez výhrad zadávací podmínky, včetně všech příloh a případných dodatků k těmto zadávacím podmínkám. Předpokládá se, že uchazeč před podáním nabídky pečlivě prostuduje všechny pokyny, formuláře, termíny a specifikace obsažené v zadávacích podmínkách a bude se jimi řídit. Pokud uchazeč neposkytne včas všechny požadované informace a dokumentaci, nebo pokud jeho nabídka nebude</w:t>
      </w:r>
      <w:r w:rsidR="00032F54" w:rsidRPr="00F83401">
        <w:rPr>
          <w:rFonts w:cs="Arial"/>
          <w:sz w:val="22"/>
          <w:szCs w:val="22"/>
        </w:rPr>
        <w:t xml:space="preserve"> </w:t>
      </w:r>
      <w:r w:rsidRPr="00F83401">
        <w:rPr>
          <w:rFonts w:cs="Arial"/>
          <w:sz w:val="22"/>
          <w:szCs w:val="22"/>
        </w:rPr>
        <w:t xml:space="preserve">v každém ohledu odpovídat zadávacím podmínkám, </w:t>
      </w:r>
      <w:r w:rsidR="00DD45DC" w:rsidRPr="00F83401">
        <w:rPr>
          <w:rFonts w:cs="Arial"/>
          <w:sz w:val="22"/>
          <w:szCs w:val="22"/>
        </w:rPr>
        <w:t>bude</w:t>
      </w:r>
      <w:r w:rsidRPr="00F83401">
        <w:rPr>
          <w:rFonts w:cs="Arial"/>
          <w:sz w:val="22"/>
          <w:szCs w:val="22"/>
        </w:rPr>
        <w:t xml:space="preserve"> to mít za důsledek vyřazení nabídky</w:t>
      </w:r>
      <w:r w:rsidR="00341808" w:rsidRPr="00F83401">
        <w:rPr>
          <w:rFonts w:cs="Arial"/>
          <w:sz w:val="22"/>
          <w:szCs w:val="22"/>
        </w:rPr>
        <w:t xml:space="preserve"> </w:t>
      </w:r>
      <w:r w:rsidRPr="00F83401">
        <w:rPr>
          <w:rFonts w:cs="Arial"/>
          <w:sz w:val="22"/>
          <w:szCs w:val="22"/>
        </w:rPr>
        <w:t xml:space="preserve">a následné vyloučení uchazeče ze zadávacího řízení. </w:t>
      </w:r>
    </w:p>
    <w:p w14:paraId="260642B4" w14:textId="77777777" w:rsidR="00761FDF" w:rsidRDefault="00761FDF">
      <w:pPr>
        <w:tabs>
          <w:tab w:val="left" w:pos="284"/>
        </w:tabs>
        <w:rPr>
          <w:rFonts w:cs="Arial"/>
        </w:rPr>
      </w:pPr>
    </w:p>
    <w:p w14:paraId="5939C549" w14:textId="77777777" w:rsidR="00761FDF" w:rsidRDefault="00761FDF">
      <w:pPr>
        <w:pStyle w:val="Nadpis1"/>
        <w:numPr>
          <w:ilvl w:val="0"/>
          <w:numId w:val="2"/>
        </w:numPr>
        <w:jc w:val="left"/>
        <w:rPr>
          <w:rFonts w:cs="Arial"/>
        </w:rPr>
      </w:pPr>
      <w:bookmarkStart w:id="0" w:name="_Toc512934562"/>
      <w:bookmarkStart w:id="1" w:name="_Toc512934661"/>
      <w:bookmarkStart w:id="2" w:name="_Toc512934961"/>
      <w:bookmarkStart w:id="3" w:name="_Toc512935151"/>
      <w:bookmarkStart w:id="4" w:name="_Toc512935291"/>
      <w:bookmarkStart w:id="5" w:name="_Toc79646642"/>
      <w:r>
        <w:rPr>
          <w:rFonts w:cs="Arial"/>
        </w:rPr>
        <w:t>Identifikace zadavatele</w:t>
      </w:r>
    </w:p>
    <w:p w14:paraId="18526FD1" w14:textId="77777777" w:rsidR="00761FDF" w:rsidRDefault="00761FDF"/>
    <w:p w14:paraId="2D9866CA" w14:textId="77777777" w:rsidR="00761FDF" w:rsidRPr="00F83401" w:rsidRDefault="00761FDF">
      <w:pPr>
        <w:pStyle w:val="Normln0"/>
        <w:widowControl/>
        <w:rPr>
          <w:sz w:val="22"/>
          <w:szCs w:val="22"/>
        </w:rPr>
      </w:pPr>
      <w:r w:rsidRPr="00F83401">
        <w:rPr>
          <w:noProof w:val="0"/>
          <w:sz w:val="22"/>
          <w:szCs w:val="22"/>
        </w:rPr>
        <w:t>Název zadavatele</w:t>
      </w:r>
      <w:r w:rsidR="00476CED" w:rsidRPr="00F83401">
        <w:rPr>
          <w:noProof w:val="0"/>
          <w:sz w:val="22"/>
          <w:szCs w:val="22"/>
        </w:rPr>
        <w:tab/>
      </w:r>
      <w:r w:rsidR="003C746F" w:rsidRPr="00F83401">
        <w:rPr>
          <w:noProof w:val="0"/>
          <w:sz w:val="22"/>
          <w:szCs w:val="22"/>
        </w:rPr>
        <w:t>:</w:t>
      </w:r>
      <w:r w:rsidR="003C746F" w:rsidRPr="00F83401">
        <w:rPr>
          <w:noProof w:val="0"/>
          <w:sz w:val="22"/>
          <w:szCs w:val="22"/>
        </w:rPr>
        <w:tab/>
      </w:r>
      <w:r w:rsidRPr="00F83401">
        <w:rPr>
          <w:noProof w:val="0"/>
          <w:sz w:val="22"/>
          <w:szCs w:val="22"/>
        </w:rPr>
        <w:t xml:space="preserve">Domov pro seniory Kamenec, Slezská Ostrava, příspěvková organizace </w:t>
      </w:r>
      <w:r w:rsidRPr="00F83401">
        <w:rPr>
          <w:sz w:val="22"/>
          <w:szCs w:val="22"/>
        </w:rPr>
        <w:t>Sídlo</w:t>
      </w:r>
      <w:r w:rsidR="003C746F" w:rsidRPr="00F83401">
        <w:rPr>
          <w:sz w:val="22"/>
          <w:szCs w:val="22"/>
        </w:rPr>
        <w:tab/>
      </w:r>
      <w:r w:rsidR="003C746F" w:rsidRPr="00F83401">
        <w:rPr>
          <w:sz w:val="22"/>
          <w:szCs w:val="22"/>
        </w:rPr>
        <w:tab/>
      </w:r>
      <w:r w:rsid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 xml:space="preserve">: </w:t>
      </w:r>
      <w:r w:rsidR="003C746F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>Bohumínská  1056/71</w:t>
      </w:r>
    </w:p>
    <w:p w14:paraId="4AAC2042" w14:textId="77777777" w:rsidR="00761FDF" w:rsidRPr="00F83401" w:rsidRDefault="00761FDF">
      <w:pPr>
        <w:rPr>
          <w:sz w:val="22"/>
          <w:szCs w:val="22"/>
        </w:rPr>
      </w:pPr>
      <w:r w:rsidRPr="00F83401">
        <w:rPr>
          <w:sz w:val="22"/>
          <w:szCs w:val="22"/>
        </w:rPr>
        <w:t>Právní forma</w:t>
      </w:r>
      <w:r w:rsidR="00476CED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 xml:space="preserve">: </w:t>
      </w:r>
      <w:r w:rsidR="003C746F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>příspěvková organizace</w:t>
      </w:r>
    </w:p>
    <w:p w14:paraId="485E6BC1" w14:textId="77777777" w:rsidR="00761FDF" w:rsidRPr="00F83401" w:rsidRDefault="00761FDF">
      <w:pPr>
        <w:rPr>
          <w:rFonts w:cs="Arial"/>
          <w:sz w:val="22"/>
          <w:szCs w:val="22"/>
        </w:rPr>
      </w:pPr>
      <w:r w:rsidRPr="00F83401">
        <w:rPr>
          <w:sz w:val="22"/>
          <w:szCs w:val="22"/>
        </w:rPr>
        <w:t>Zastoupená</w:t>
      </w:r>
      <w:r w:rsidR="00476CED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 xml:space="preserve">: </w:t>
      </w:r>
      <w:r w:rsidR="003C746F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 xml:space="preserve">Ing. Jurajem </w:t>
      </w:r>
      <w:proofErr w:type="spellStart"/>
      <w:r w:rsidRPr="00F83401">
        <w:rPr>
          <w:sz w:val="22"/>
          <w:szCs w:val="22"/>
        </w:rPr>
        <w:t>Chomičem</w:t>
      </w:r>
      <w:proofErr w:type="spellEnd"/>
      <w:r w:rsidR="00476CED" w:rsidRPr="00F83401">
        <w:rPr>
          <w:sz w:val="22"/>
          <w:szCs w:val="22"/>
        </w:rPr>
        <w:t xml:space="preserve"> MBA</w:t>
      </w:r>
      <w:r w:rsidRPr="00F83401">
        <w:rPr>
          <w:sz w:val="22"/>
          <w:szCs w:val="22"/>
        </w:rPr>
        <w:t>, ředitelem</w:t>
      </w:r>
    </w:p>
    <w:p w14:paraId="6958948A" w14:textId="7EA51CA3" w:rsidR="00761FDF" w:rsidRPr="00F83401" w:rsidRDefault="00761FDF" w:rsidP="00350461">
      <w:pPr>
        <w:rPr>
          <w:sz w:val="22"/>
          <w:szCs w:val="22"/>
        </w:rPr>
      </w:pPr>
      <w:r w:rsidRPr="00F83401">
        <w:rPr>
          <w:sz w:val="22"/>
          <w:szCs w:val="22"/>
        </w:rPr>
        <w:t>IČ</w:t>
      </w:r>
      <w:r w:rsidR="005B2A41">
        <w:rPr>
          <w:sz w:val="22"/>
          <w:szCs w:val="22"/>
        </w:rPr>
        <w:t>O</w:t>
      </w:r>
      <w:r w:rsidR="00476CED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 xml:space="preserve">: </w:t>
      </w:r>
      <w:r w:rsidR="003C746F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>706</w:t>
      </w:r>
      <w:r w:rsidR="005B2A41">
        <w:rPr>
          <w:sz w:val="22"/>
          <w:szCs w:val="22"/>
        </w:rPr>
        <w:t xml:space="preserve"> </w:t>
      </w:r>
      <w:r w:rsidRPr="00F83401">
        <w:rPr>
          <w:sz w:val="22"/>
          <w:szCs w:val="22"/>
        </w:rPr>
        <w:t>31</w:t>
      </w:r>
      <w:r w:rsidR="005B2A41">
        <w:rPr>
          <w:sz w:val="22"/>
          <w:szCs w:val="22"/>
        </w:rPr>
        <w:t xml:space="preserve"> </w:t>
      </w:r>
      <w:r w:rsidRPr="00F83401">
        <w:rPr>
          <w:sz w:val="22"/>
          <w:szCs w:val="22"/>
        </w:rPr>
        <w:t>816</w:t>
      </w:r>
    </w:p>
    <w:p w14:paraId="064772A4" w14:textId="77777777" w:rsidR="00761FDF" w:rsidRPr="00F83401" w:rsidRDefault="00761FDF">
      <w:pPr>
        <w:rPr>
          <w:rFonts w:cs="Arial"/>
          <w:sz w:val="22"/>
          <w:szCs w:val="22"/>
        </w:rPr>
      </w:pPr>
      <w:r w:rsidRPr="00F83401">
        <w:rPr>
          <w:sz w:val="22"/>
          <w:szCs w:val="22"/>
        </w:rPr>
        <w:t>DIČ</w:t>
      </w:r>
      <w:r w:rsidR="00476CED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ab/>
      </w:r>
      <w:r w:rsidRPr="00F83401">
        <w:rPr>
          <w:sz w:val="22"/>
          <w:szCs w:val="22"/>
        </w:rPr>
        <w:t xml:space="preserve">: </w:t>
      </w:r>
      <w:r w:rsidR="003C746F" w:rsidRPr="00F83401">
        <w:rPr>
          <w:sz w:val="22"/>
          <w:szCs w:val="22"/>
        </w:rPr>
        <w:tab/>
      </w:r>
      <w:r w:rsidR="00476CED" w:rsidRPr="00F83401">
        <w:rPr>
          <w:sz w:val="22"/>
          <w:szCs w:val="22"/>
        </w:rPr>
        <w:t>nejsme plátci DPH</w:t>
      </w:r>
    </w:p>
    <w:p w14:paraId="7E059E65" w14:textId="77777777" w:rsidR="00761FDF" w:rsidRDefault="00761FDF" w:rsidP="00350461"/>
    <w:p w14:paraId="389A77F6" w14:textId="77777777" w:rsidR="00761FDF" w:rsidRDefault="00761FDF">
      <w:pPr>
        <w:pStyle w:val="Nadpis1"/>
        <w:numPr>
          <w:ilvl w:val="0"/>
          <w:numId w:val="2"/>
        </w:numPr>
        <w:jc w:val="left"/>
        <w:rPr>
          <w:rFonts w:cs="Arial"/>
        </w:rPr>
      </w:pPr>
      <w:r>
        <w:rPr>
          <w:rFonts w:cs="Arial"/>
        </w:rPr>
        <w:t xml:space="preserve">Předmět </w:t>
      </w:r>
      <w:bookmarkEnd w:id="0"/>
      <w:bookmarkEnd w:id="1"/>
      <w:bookmarkEnd w:id="2"/>
      <w:bookmarkEnd w:id="3"/>
      <w:bookmarkEnd w:id="4"/>
      <w:r>
        <w:rPr>
          <w:rFonts w:cs="Arial"/>
        </w:rPr>
        <w:t>veřejné zakázky</w:t>
      </w:r>
      <w:bookmarkEnd w:id="5"/>
      <w:r w:rsidR="0088324E">
        <w:rPr>
          <w:rFonts w:cs="Arial"/>
        </w:rPr>
        <w:t xml:space="preserve"> malého rozsahu</w:t>
      </w:r>
    </w:p>
    <w:p w14:paraId="18F8E82B" w14:textId="77777777" w:rsidR="00761FDF" w:rsidRDefault="00761FDF"/>
    <w:p w14:paraId="1FEF7E42" w14:textId="77777777" w:rsidR="00761FDF" w:rsidRPr="00350461" w:rsidRDefault="00761FDF" w:rsidP="0025659F">
      <w:pPr>
        <w:pStyle w:val="Nadpis2"/>
        <w:numPr>
          <w:ilvl w:val="1"/>
          <w:numId w:val="2"/>
        </w:numPr>
        <w:ind w:left="567" w:hanging="567"/>
      </w:pPr>
      <w:r w:rsidRPr="00350461">
        <w:t>Předmět veřejné zakázky</w:t>
      </w:r>
      <w:r w:rsidR="0088324E" w:rsidRPr="00350461">
        <w:t xml:space="preserve"> malého rozsahu</w:t>
      </w:r>
    </w:p>
    <w:p w14:paraId="5E162ACC" w14:textId="2E7B8A7E" w:rsidR="00874953" w:rsidRDefault="00761FDF" w:rsidP="00874953">
      <w:pPr>
        <w:rPr>
          <w:rFonts w:cs="Arial"/>
          <w:sz w:val="22"/>
          <w:szCs w:val="22"/>
        </w:rPr>
      </w:pPr>
      <w:r w:rsidRPr="000160E5">
        <w:rPr>
          <w:rFonts w:cs="Arial"/>
          <w:sz w:val="22"/>
          <w:szCs w:val="22"/>
        </w:rPr>
        <w:t xml:space="preserve">Předmětem veřejné zakázky </w:t>
      </w:r>
      <w:r w:rsidR="0088324E" w:rsidRPr="000160E5">
        <w:rPr>
          <w:rFonts w:cs="Arial"/>
          <w:sz w:val="22"/>
          <w:szCs w:val="22"/>
        </w:rPr>
        <w:t xml:space="preserve">malého rozsahu </w:t>
      </w:r>
      <w:r w:rsidR="00625DED" w:rsidRPr="000160E5">
        <w:rPr>
          <w:rFonts w:cs="Arial"/>
          <w:sz w:val="22"/>
          <w:szCs w:val="22"/>
        </w:rPr>
        <w:t>(VZ</w:t>
      </w:r>
      <w:r w:rsidR="000160E5" w:rsidRPr="000160E5">
        <w:rPr>
          <w:rFonts w:cs="Arial"/>
          <w:sz w:val="22"/>
          <w:szCs w:val="22"/>
        </w:rPr>
        <w:t>MR</w:t>
      </w:r>
      <w:r w:rsidR="00625DED" w:rsidRPr="000160E5">
        <w:rPr>
          <w:rFonts w:cs="Arial"/>
          <w:sz w:val="22"/>
          <w:szCs w:val="22"/>
        </w:rPr>
        <w:t xml:space="preserve">) </w:t>
      </w:r>
      <w:r w:rsidR="00231A16" w:rsidRPr="000160E5">
        <w:rPr>
          <w:rFonts w:cs="Arial"/>
          <w:sz w:val="22"/>
          <w:szCs w:val="22"/>
        </w:rPr>
        <w:t xml:space="preserve">je </w:t>
      </w:r>
      <w:r w:rsidR="00874953">
        <w:rPr>
          <w:rFonts w:cs="Arial"/>
          <w:sz w:val="22"/>
          <w:szCs w:val="22"/>
        </w:rPr>
        <w:t xml:space="preserve">kompletní dodávka a </w:t>
      </w:r>
      <w:r w:rsidR="00D52345">
        <w:rPr>
          <w:rFonts w:cs="Arial"/>
          <w:sz w:val="22"/>
          <w:szCs w:val="22"/>
        </w:rPr>
        <w:t>montáž</w:t>
      </w:r>
      <w:r w:rsidR="00874953">
        <w:rPr>
          <w:rFonts w:cs="Arial"/>
          <w:sz w:val="22"/>
          <w:szCs w:val="22"/>
        </w:rPr>
        <w:t xml:space="preserve"> ochranných sítí proti ptactvu</w:t>
      </w:r>
      <w:r w:rsidR="00D52345">
        <w:rPr>
          <w:rFonts w:cs="Arial"/>
          <w:sz w:val="22"/>
          <w:szCs w:val="22"/>
        </w:rPr>
        <w:t xml:space="preserve"> na </w:t>
      </w:r>
      <w:r w:rsidR="004607EB">
        <w:rPr>
          <w:rFonts w:cs="Arial"/>
          <w:sz w:val="22"/>
          <w:szCs w:val="22"/>
        </w:rPr>
        <w:t>12</w:t>
      </w:r>
      <w:r w:rsidR="00874953">
        <w:rPr>
          <w:rFonts w:cs="Arial"/>
          <w:sz w:val="22"/>
          <w:szCs w:val="22"/>
        </w:rPr>
        <w:t>1</w:t>
      </w:r>
      <w:r w:rsidR="004607EB">
        <w:rPr>
          <w:rFonts w:cs="Arial"/>
          <w:sz w:val="22"/>
          <w:szCs w:val="22"/>
        </w:rPr>
        <w:t xml:space="preserve"> ks </w:t>
      </w:r>
      <w:r w:rsidR="00D52345">
        <w:rPr>
          <w:rFonts w:cs="Arial"/>
          <w:sz w:val="22"/>
          <w:szCs w:val="22"/>
        </w:rPr>
        <w:t>balkón</w:t>
      </w:r>
      <w:r w:rsidR="004607EB">
        <w:rPr>
          <w:rFonts w:cs="Arial"/>
          <w:sz w:val="22"/>
          <w:szCs w:val="22"/>
        </w:rPr>
        <w:t>ů</w:t>
      </w:r>
      <w:r w:rsidR="00D52345">
        <w:rPr>
          <w:rFonts w:cs="Arial"/>
          <w:sz w:val="22"/>
          <w:szCs w:val="22"/>
        </w:rPr>
        <w:t xml:space="preserve"> uživatelů </w:t>
      </w:r>
      <w:r w:rsidR="004324BE">
        <w:rPr>
          <w:rFonts w:cs="Arial"/>
          <w:sz w:val="22"/>
          <w:szCs w:val="22"/>
        </w:rPr>
        <w:t xml:space="preserve">na západní a východní straně </w:t>
      </w:r>
      <w:r w:rsidR="00D52345">
        <w:rPr>
          <w:rFonts w:cs="Arial"/>
          <w:sz w:val="22"/>
          <w:szCs w:val="22"/>
        </w:rPr>
        <w:t>budovy Domova pro seniory Kamenec</w:t>
      </w:r>
      <w:r w:rsidR="004324BE">
        <w:rPr>
          <w:rFonts w:cs="Arial"/>
          <w:sz w:val="22"/>
          <w:szCs w:val="22"/>
        </w:rPr>
        <w:t>.</w:t>
      </w:r>
      <w:r w:rsidR="00874953" w:rsidRPr="00874953">
        <w:rPr>
          <w:rFonts w:asciiTheme="minorHAnsi" w:eastAsiaTheme="minorHAnsi" w:hAnsiTheme="minorHAnsi" w:cstheme="minorBidi"/>
          <w:kern w:val="2"/>
          <w:szCs w:val="24"/>
          <w:lang w:eastAsia="en-US"/>
          <w14:ligatures w14:val="standardContextual"/>
        </w:rPr>
        <w:t xml:space="preserve"> </w:t>
      </w:r>
      <w:r w:rsidR="00874953" w:rsidRPr="00874953">
        <w:rPr>
          <w:rFonts w:cs="Arial"/>
          <w:sz w:val="22"/>
          <w:szCs w:val="22"/>
        </w:rPr>
        <w:t>Síťová ochrana proti ptactvu instalována plošně, vkuse na jednotlivé sloupce lodžií. Celkem 28 sloupců. Počty lodžií ve sloupcích se liší 3 až 5 ks. Výška jedné lodžie 3,2 m. Dvě šířky sloupců 3,5 a 5,5 m. Celkem 121 lodžií. Pokud sloupec lodžie začíná v 0 (souvisle se zemí) bude ochrana instalována až od zvýšeného přízemí nebo 1. patra.</w:t>
      </w:r>
    </w:p>
    <w:p w14:paraId="55466F16" w14:textId="77777777" w:rsidR="00874953" w:rsidRPr="00874953" w:rsidRDefault="00874953" w:rsidP="00874953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Příprava podkladu:</w:t>
      </w:r>
      <w:r w:rsidRPr="00874953">
        <w:rPr>
          <w:rFonts w:cs="Arial"/>
          <w:sz w:val="22"/>
          <w:szCs w:val="22"/>
        </w:rPr>
        <w:t xml:space="preserve"> V případě potřeby očištění plochy fasády od trusu v místech kotvení a pod sítí. </w:t>
      </w:r>
    </w:p>
    <w:p w14:paraId="0A207071" w14:textId="77777777" w:rsidR="00874953" w:rsidRPr="00874953" w:rsidRDefault="00874953" w:rsidP="00874953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Rozteč kotvení:</w:t>
      </w:r>
      <w:r w:rsidRPr="00874953">
        <w:rPr>
          <w:rFonts w:cs="Arial"/>
          <w:sz w:val="22"/>
          <w:szCs w:val="22"/>
        </w:rPr>
        <w:t xml:space="preserve"> Maximální vzdálenost kotevních bodů je 50 cm. Rohové a průběžné obvodové do zdiva v rozmezí 4,5 – 5,5 m. </w:t>
      </w:r>
    </w:p>
    <w:p w14:paraId="1986638A" w14:textId="088C2D8C" w:rsidR="00874953" w:rsidRPr="00874953" w:rsidRDefault="00874953" w:rsidP="00874953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Revize:</w:t>
      </w:r>
      <w:r w:rsidRPr="00874953">
        <w:rPr>
          <w:rFonts w:cs="Arial"/>
          <w:sz w:val="22"/>
          <w:szCs w:val="22"/>
        </w:rPr>
        <w:t xml:space="preserve"> Kontrola celistvosti fasády po montáži kotev – zatmelení okolí vrtu mechanických kotev, zamezení vstupu vlhkosti do fasády.</w:t>
      </w:r>
    </w:p>
    <w:p w14:paraId="53A5595B" w14:textId="77777777" w:rsidR="00874953" w:rsidRPr="00874953" w:rsidRDefault="00874953" w:rsidP="00874953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Osazení sítě:</w:t>
      </w:r>
      <w:r w:rsidRPr="00874953">
        <w:rPr>
          <w:rFonts w:cs="Arial"/>
          <w:sz w:val="22"/>
          <w:szCs w:val="22"/>
        </w:rPr>
        <w:t> Síť musí být vypnuta rovnoměrně, bez viditelných vln. Každé oko sítě uchyceno kroužkem.</w:t>
      </w:r>
    </w:p>
    <w:p w14:paraId="0961E90E" w14:textId="77777777" w:rsidR="00874953" w:rsidRPr="00874953" w:rsidRDefault="00874953" w:rsidP="00874953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Zakončení:</w:t>
      </w:r>
      <w:r w:rsidRPr="00874953">
        <w:rPr>
          <w:rFonts w:cs="Arial"/>
          <w:sz w:val="22"/>
          <w:szCs w:val="22"/>
        </w:rPr>
        <w:t> Přesahy sítě musí být čistě zaříznuty. Konce lanek u lankového systému musí být zajištěny lanovými svorkami.</w:t>
      </w:r>
    </w:p>
    <w:p w14:paraId="0C366E45" w14:textId="77777777" w:rsidR="00874953" w:rsidRPr="00874953" w:rsidRDefault="00874953" w:rsidP="00874953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Lankoví:</w:t>
      </w:r>
      <w:r w:rsidRPr="00874953">
        <w:rPr>
          <w:rFonts w:cs="Arial"/>
          <w:sz w:val="22"/>
          <w:szCs w:val="22"/>
        </w:rPr>
        <w:t xml:space="preserve"> Obvodový lankový rám bude doplněn o minimálně jednu horizontální oporu sítě v ½ sloupce, aby se co nejvíce eliminovalo plápolání sítě.</w:t>
      </w:r>
    </w:p>
    <w:p w14:paraId="41CB6C23" w14:textId="3A27933E" w:rsidR="005F791F" w:rsidRPr="00874953" w:rsidRDefault="00874953" w:rsidP="008613A9">
      <w:pPr>
        <w:numPr>
          <w:ilvl w:val="0"/>
          <w:numId w:val="44"/>
        </w:numPr>
        <w:rPr>
          <w:rFonts w:cs="Arial"/>
          <w:sz w:val="22"/>
          <w:szCs w:val="22"/>
        </w:rPr>
      </w:pPr>
      <w:r w:rsidRPr="00874953">
        <w:rPr>
          <w:rFonts w:cs="Arial"/>
          <w:b/>
          <w:bCs/>
          <w:sz w:val="22"/>
          <w:szCs w:val="22"/>
        </w:rPr>
        <w:t>Ochrana fasády:</w:t>
      </w:r>
      <w:r w:rsidRPr="00874953">
        <w:rPr>
          <w:rFonts w:cs="Arial"/>
          <w:sz w:val="22"/>
          <w:szCs w:val="22"/>
        </w:rPr>
        <w:t> Při práci nesmí dojít k mechanickému poškození omítky (otlaky od žebříků, znečištění tmelem apod.).</w:t>
      </w:r>
    </w:p>
    <w:p w14:paraId="34006377" w14:textId="77777777" w:rsidR="00761FDF" w:rsidRDefault="00761FDF">
      <w:pPr>
        <w:pStyle w:val="Normln0"/>
        <w:widowControl/>
        <w:rPr>
          <w:rFonts w:cs="Arial"/>
          <w:noProof w:val="0"/>
        </w:rPr>
      </w:pPr>
      <w:r>
        <w:rPr>
          <w:rFonts w:cs="Arial"/>
          <w:noProof w:val="0"/>
        </w:rPr>
        <w:tab/>
      </w:r>
    </w:p>
    <w:p w14:paraId="0DF4A386" w14:textId="77777777" w:rsidR="00761FDF" w:rsidRDefault="00761FDF" w:rsidP="0025659F">
      <w:pPr>
        <w:pStyle w:val="Nadpis2"/>
        <w:numPr>
          <w:ilvl w:val="1"/>
          <w:numId w:val="2"/>
        </w:numPr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Předpokládaná hodnota veřejné zakázky</w:t>
      </w:r>
    </w:p>
    <w:p w14:paraId="7D32169B" w14:textId="727A838E" w:rsidR="0004519E" w:rsidRPr="00B742E3" w:rsidRDefault="008C4C5B" w:rsidP="008C4C5B">
      <w:pPr>
        <w:rPr>
          <w:rFonts w:cs="Arial"/>
          <w:sz w:val="22"/>
          <w:szCs w:val="22"/>
        </w:rPr>
      </w:pPr>
      <w:r w:rsidRPr="00F83401">
        <w:rPr>
          <w:sz w:val="22"/>
          <w:szCs w:val="22"/>
        </w:rPr>
        <w:t>P</w:t>
      </w:r>
      <w:r w:rsidR="0004519E" w:rsidRPr="00F83401">
        <w:rPr>
          <w:sz w:val="22"/>
          <w:szCs w:val="22"/>
        </w:rPr>
        <w:t>ředpokládan</w:t>
      </w:r>
      <w:r w:rsidRPr="00F83401">
        <w:rPr>
          <w:sz w:val="22"/>
          <w:szCs w:val="22"/>
        </w:rPr>
        <w:t>á hodnota</w:t>
      </w:r>
      <w:r w:rsidR="0004519E" w:rsidRPr="00F83401">
        <w:rPr>
          <w:sz w:val="22"/>
          <w:szCs w:val="22"/>
        </w:rPr>
        <w:t xml:space="preserve"> </w:t>
      </w:r>
      <w:r w:rsidR="001772C5" w:rsidRPr="00F83401">
        <w:rPr>
          <w:sz w:val="22"/>
          <w:szCs w:val="22"/>
        </w:rPr>
        <w:t xml:space="preserve">výše uvedené </w:t>
      </w:r>
      <w:r w:rsidR="005B2A41">
        <w:rPr>
          <w:sz w:val="22"/>
          <w:szCs w:val="22"/>
        </w:rPr>
        <w:t>veřejné zakázky malého rozsahu</w:t>
      </w:r>
      <w:r w:rsidR="0081531D">
        <w:rPr>
          <w:sz w:val="22"/>
          <w:szCs w:val="22"/>
        </w:rPr>
        <w:t xml:space="preserve"> </w:t>
      </w:r>
      <w:r w:rsidR="001772C5" w:rsidRPr="00F83401">
        <w:rPr>
          <w:sz w:val="22"/>
          <w:szCs w:val="22"/>
        </w:rPr>
        <w:t xml:space="preserve">je </w:t>
      </w:r>
      <w:r w:rsidR="0025659F">
        <w:rPr>
          <w:sz w:val="22"/>
          <w:szCs w:val="22"/>
        </w:rPr>
        <w:t xml:space="preserve">…… </w:t>
      </w:r>
      <w:r w:rsidR="00F55299" w:rsidRPr="00F55299">
        <w:rPr>
          <w:b/>
          <w:bCs/>
          <w:sz w:val="22"/>
          <w:szCs w:val="22"/>
        </w:rPr>
        <w:t>75</w:t>
      </w:r>
      <w:r w:rsidR="00D52345">
        <w:rPr>
          <w:rFonts w:cs="Arial"/>
          <w:b/>
          <w:sz w:val="22"/>
          <w:szCs w:val="22"/>
        </w:rPr>
        <w:t>0</w:t>
      </w:r>
      <w:r w:rsidR="0004519E" w:rsidRPr="0025659F">
        <w:rPr>
          <w:b/>
          <w:sz w:val="22"/>
          <w:szCs w:val="22"/>
        </w:rPr>
        <w:t xml:space="preserve"> </w:t>
      </w:r>
      <w:r w:rsidR="00A903A4" w:rsidRPr="0025659F">
        <w:rPr>
          <w:b/>
          <w:sz w:val="22"/>
          <w:szCs w:val="22"/>
        </w:rPr>
        <w:t>0</w:t>
      </w:r>
      <w:r w:rsidR="0004519E" w:rsidRPr="0025659F">
        <w:rPr>
          <w:b/>
          <w:sz w:val="22"/>
          <w:szCs w:val="22"/>
        </w:rPr>
        <w:t>00,-</w:t>
      </w:r>
      <w:r w:rsidR="0004519E" w:rsidRPr="00B742E3">
        <w:rPr>
          <w:b/>
          <w:sz w:val="22"/>
          <w:szCs w:val="22"/>
        </w:rPr>
        <w:t xml:space="preserve"> Kč</w:t>
      </w:r>
      <w:r w:rsidR="0004519E" w:rsidRPr="00B742E3">
        <w:rPr>
          <w:sz w:val="22"/>
          <w:szCs w:val="22"/>
        </w:rPr>
        <w:t xml:space="preserve"> </w:t>
      </w:r>
      <w:r w:rsidR="0004519E" w:rsidRPr="00B742E3">
        <w:rPr>
          <w:b/>
          <w:sz w:val="22"/>
          <w:szCs w:val="22"/>
        </w:rPr>
        <w:t>bez DPH</w:t>
      </w:r>
      <w:r w:rsidR="00EC3423" w:rsidRPr="00B742E3">
        <w:rPr>
          <w:rFonts w:cs="Arial"/>
          <w:sz w:val="22"/>
          <w:szCs w:val="22"/>
        </w:rPr>
        <w:t>.</w:t>
      </w:r>
    </w:p>
    <w:p w14:paraId="059A2ABA" w14:textId="77777777" w:rsidR="0004519E" w:rsidRPr="00B742E3" w:rsidRDefault="005348F7" w:rsidP="008F4586">
      <w:pPr>
        <w:rPr>
          <w:sz w:val="22"/>
          <w:szCs w:val="22"/>
        </w:rPr>
      </w:pPr>
      <w:r w:rsidRPr="00B742E3">
        <w:rPr>
          <w:sz w:val="22"/>
          <w:szCs w:val="22"/>
        </w:rPr>
        <w:t xml:space="preserve">Hodnota </w:t>
      </w:r>
      <w:r w:rsidR="00714921" w:rsidRPr="00B742E3">
        <w:rPr>
          <w:sz w:val="22"/>
          <w:szCs w:val="22"/>
        </w:rPr>
        <w:t xml:space="preserve">celkové </w:t>
      </w:r>
      <w:r w:rsidRPr="00B742E3">
        <w:rPr>
          <w:sz w:val="22"/>
          <w:szCs w:val="22"/>
        </w:rPr>
        <w:t>n</w:t>
      </w:r>
      <w:r w:rsidR="0004519E" w:rsidRPr="00B742E3">
        <w:rPr>
          <w:sz w:val="22"/>
          <w:szCs w:val="22"/>
        </w:rPr>
        <w:t>abídkov</w:t>
      </w:r>
      <w:r w:rsidRPr="00B742E3">
        <w:rPr>
          <w:sz w:val="22"/>
          <w:szCs w:val="22"/>
        </w:rPr>
        <w:t>é</w:t>
      </w:r>
      <w:r w:rsidR="0004519E" w:rsidRPr="00B742E3">
        <w:rPr>
          <w:sz w:val="22"/>
          <w:szCs w:val="22"/>
        </w:rPr>
        <w:t xml:space="preserve"> cen</w:t>
      </w:r>
      <w:r w:rsidRPr="00B742E3">
        <w:rPr>
          <w:sz w:val="22"/>
          <w:szCs w:val="22"/>
        </w:rPr>
        <w:t>y</w:t>
      </w:r>
      <w:r w:rsidR="0004519E" w:rsidRPr="00B742E3">
        <w:rPr>
          <w:sz w:val="22"/>
          <w:szCs w:val="22"/>
        </w:rPr>
        <w:t xml:space="preserve"> uchazeče za plnění předmětu VZ</w:t>
      </w:r>
      <w:r w:rsidR="0081531D">
        <w:rPr>
          <w:sz w:val="22"/>
          <w:szCs w:val="22"/>
        </w:rPr>
        <w:t>MR</w:t>
      </w:r>
      <w:r w:rsidR="0004519E" w:rsidRPr="00B742E3">
        <w:rPr>
          <w:sz w:val="22"/>
          <w:szCs w:val="22"/>
        </w:rPr>
        <w:t xml:space="preserve">, nesmí překročit </w:t>
      </w:r>
      <w:r w:rsidR="008F4586" w:rsidRPr="00B742E3">
        <w:rPr>
          <w:sz w:val="22"/>
          <w:szCs w:val="22"/>
        </w:rPr>
        <w:t xml:space="preserve">stanovenou </w:t>
      </w:r>
      <w:r w:rsidR="0004519E" w:rsidRPr="00B742E3">
        <w:rPr>
          <w:sz w:val="22"/>
          <w:szCs w:val="22"/>
        </w:rPr>
        <w:t xml:space="preserve">předpokládanou </w:t>
      </w:r>
      <w:r w:rsidR="008F4586" w:rsidRPr="00B742E3">
        <w:rPr>
          <w:sz w:val="22"/>
          <w:szCs w:val="22"/>
        </w:rPr>
        <w:t>hodnotu</w:t>
      </w:r>
      <w:r w:rsidR="0004519E" w:rsidRPr="00B742E3">
        <w:rPr>
          <w:sz w:val="22"/>
          <w:szCs w:val="22"/>
        </w:rPr>
        <w:t xml:space="preserve"> VZ</w:t>
      </w:r>
      <w:r w:rsidR="0081531D">
        <w:rPr>
          <w:sz w:val="22"/>
          <w:szCs w:val="22"/>
        </w:rPr>
        <w:t>MR</w:t>
      </w:r>
      <w:r w:rsidR="0004519E" w:rsidRPr="00B742E3">
        <w:rPr>
          <w:sz w:val="22"/>
          <w:szCs w:val="22"/>
        </w:rPr>
        <w:t xml:space="preserve">. Pokud </w:t>
      </w:r>
      <w:r w:rsidR="008F4586" w:rsidRPr="00B742E3">
        <w:rPr>
          <w:sz w:val="22"/>
          <w:szCs w:val="22"/>
        </w:rPr>
        <w:t xml:space="preserve">zpracovaná </w:t>
      </w:r>
      <w:r w:rsidRPr="00B742E3">
        <w:rPr>
          <w:sz w:val="22"/>
          <w:szCs w:val="22"/>
        </w:rPr>
        <w:t xml:space="preserve">hodnota nabídkové </w:t>
      </w:r>
      <w:r w:rsidR="0004519E" w:rsidRPr="00B742E3">
        <w:rPr>
          <w:sz w:val="22"/>
          <w:szCs w:val="22"/>
        </w:rPr>
        <w:t>ce</w:t>
      </w:r>
      <w:r w:rsidRPr="00B742E3">
        <w:rPr>
          <w:sz w:val="22"/>
          <w:szCs w:val="22"/>
        </w:rPr>
        <w:t>ny</w:t>
      </w:r>
      <w:r w:rsidR="0004519E" w:rsidRPr="00B742E3">
        <w:rPr>
          <w:sz w:val="22"/>
          <w:szCs w:val="22"/>
        </w:rPr>
        <w:t xml:space="preserve"> uchazeče </w:t>
      </w:r>
      <w:r w:rsidR="008F4586" w:rsidRPr="00B742E3">
        <w:rPr>
          <w:sz w:val="22"/>
          <w:szCs w:val="22"/>
        </w:rPr>
        <w:t xml:space="preserve">za </w:t>
      </w:r>
      <w:r w:rsidR="008C4C5B" w:rsidRPr="00B742E3">
        <w:rPr>
          <w:sz w:val="22"/>
          <w:szCs w:val="22"/>
        </w:rPr>
        <w:t xml:space="preserve">celkové </w:t>
      </w:r>
      <w:r w:rsidR="008F4586" w:rsidRPr="00B742E3">
        <w:rPr>
          <w:sz w:val="22"/>
          <w:szCs w:val="22"/>
        </w:rPr>
        <w:t>plnění VZ</w:t>
      </w:r>
      <w:r w:rsidR="0081531D">
        <w:rPr>
          <w:sz w:val="22"/>
          <w:szCs w:val="22"/>
        </w:rPr>
        <w:t>MR</w:t>
      </w:r>
      <w:r w:rsidR="008F4586" w:rsidRPr="00B742E3">
        <w:rPr>
          <w:sz w:val="22"/>
          <w:szCs w:val="22"/>
        </w:rPr>
        <w:t xml:space="preserve"> </w:t>
      </w:r>
      <w:r w:rsidR="0004519E" w:rsidRPr="00B742E3">
        <w:rPr>
          <w:sz w:val="22"/>
          <w:szCs w:val="22"/>
        </w:rPr>
        <w:t xml:space="preserve">překročí </w:t>
      </w:r>
      <w:r w:rsidR="008F4586" w:rsidRPr="00B742E3">
        <w:rPr>
          <w:sz w:val="22"/>
          <w:szCs w:val="22"/>
        </w:rPr>
        <w:t xml:space="preserve">stanovenou </w:t>
      </w:r>
      <w:r w:rsidR="0004519E" w:rsidRPr="00B742E3">
        <w:rPr>
          <w:sz w:val="22"/>
          <w:szCs w:val="22"/>
        </w:rPr>
        <w:t>předpokládanou hodnotu</w:t>
      </w:r>
      <w:r w:rsidR="008F4586" w:rsidRPr="00B742E3">
        <w:rPr>
          <w:sz w:val="22"/>
          <w:szCs w:val="22"/>
        </w:rPr>
        <w:t xml:space="preserve"> </w:t>
      </w:r>
      <w:r w:rsidR="0004519E" w:rsidRPr="00B742E3">
        <w:rPr>
          <w:sz w:val="22"/>
          <w:szCs w:val="22"/>
        </w:rPr>
        <w:t>VZ</w:t>
      </w:r>
      <w:r w:rsidR="0081531D">
        <w:rPr>
          <w:sz w:val="22"/>
          <w:szCs w:val="22"/>
        </w:rPr>
        <w:t>MR</w:t>
      </w:r>
      <w:r w:rsidR="0004519E" w:rsidRPr="00B742E3">
        <w:rPr>
          <w:sz w:val="22"/>
          <w:szCs w:val="22"/>
        </w:rPr>
        <w:t xml:space="preserve">, nebude </w:t>
      </w:r>
      <w:r w:rsidRPr="00B742E3">
        <w:rPr>
          <w:sz w:val="22"/>
          <w:szCs w:val="22"/>
        </w:rPr>
        <w:t xml:space="preserve">taková </w:t>
      </w:r>
      <w:r w:rsidR="0004519E" w:rsidRPr="00B742E3">
        <w:rPr>
          <w:sz w:val="22"/>
          <w:szCs w:val="22"/>
        </w:rPr>
        <w:t xml:space="preserve">nabídka </w:t>
      </w:r>
      <w:r w:rsidR="008C4C5B" w:rsidRPr="00B742E3">
        <w:rPr>
          <w:sz w:val="22"/>
          <w:szCs w:val="22"/>
        </w:rPr>
        <w:t>z</w:t>
      </w:r>
      <w:r w:rsidR="0004519E" w:rsidRPr="00B742E3">
        <w:rPr>
          <w:sz w:val="22"/>
          <w:szCs w:val="22"/>
        </w:rPr>
        <w:t>adavatelem hodnocena a uchazeč bude ze zadávacího řízení vyloučen</w:t>
      </w:r>
      <w:r w:rsidR="008F4586" w:rsidRPr="00B742E3">
        <w:rPr>
          <w:sz w:val="22"/>
          <w:szCs w:val="22"/>
        </w:rPr>
        <w:t>.</w:t>
      </w:r>
    </w:p>
    <w:p w14:paraId="0665E323" w14:textId="77777777" w:rsidR="0079187F" w:rsidRPr="00B742E3" w:rsidRDefault="0079187F" w:rsidP="008F4586">
      <w:pPr>
        <w:rPr>
          <w:b/>
        </w:rPr>
      </w:pPr>
    </w:p>
    <w:p w14:paraId="0DC766B9" w14:textId="77777777" w:rsidR="00761FDF" w:rsidRPr="00B742E3" w:rsidRDefault="00761FDF" w:rsidP="0025659F">
      <w:pPr>
        <w:pStyle w:val="Nadpis2"/>
        <w:numPr>
          <w:ilvl w:val="1"/>
          <w:numId w:val="2"/>
        </w:numPr>
        <w:ind w:left="709" w:hanging="709"/>
        <w:rPr>
          <w:rFonts w:cs="Arial"/>
          <w:szCs w:val="24"/>
        </w:rPr>
      </w:pPr>
      <w:r w:rsidRPr="00B742E3">
        <w:rPr>
          <w:rFonts w:cs="Arial"/>
          <w:szCs w:val="24"/>
        </w:rPr>
        <w:lastRenderedPageBreak/>
        <w:t>Popis předmětu veřejné zakázky</w:t>
      </w:r>
    </w:p>
    <w:p w14:paraId="35BC72BE" w14:textId="0C5C5EBF" w:rsidR="00E847D6" w:rsidRPr="008525D1" w:rsidRDefault="00E3191D" w:rsidP="00E847D6">
      <w:pPr>
        <w:rPr>
          <w:sz w:val="22"/>
          <w:szCs w:val="22"/>
        </w:rPr>
      </w:pPr>
      <w:r w:rsidRPr="00B742E3">
        <w:rPr>
          <w:rFonts w:cs="Arial"/>
          <w:sz w:val="22"/>
          <w:szCs w:val="22"/>
        </w:rPr>
        <w:t>S</w:t>
      </w:r>
      <w:r w:rsidR="0065388D" w:rsidRPr="00B742E3">
        <w:rPr>
          <w:rFonts w:cs="Arial"/>
          <w:sz w:val="22"/>
          <w:szCs w:val="22"/>
        </w:rPr>
        <w:t>pecifikace</w:t>
      </w:r>
      <w:r w:rsidR="00915CDF" w:rsidRPr="00B742E3">
        <w:rPr>
          <w:rFonts w:cs="Arial"/>
          <w:sz w:val="22"/>
          <w:szCs w:val="22"/>
        </w:rPr>
        <w:t xml:space="preserve"> </w:t>
      </w:r>
      <w:r w:rsidR="00F272C7" w:rsidRPr="00B742E3">
        <w:rPr>
          <w:rFonts w:cs="Arial"/>
          <w:sz w:val="22"/>
          <w:szCs w:val="22"/>
        </w:rPr>
        <w:t xml:space="preserve">díla </w:t>
      </w:r>
      <w:r w:rsidR="009F5908" w:rsidRPr="00B742E3">
        <w:rPr>
          <w:rFonts w:cs="Arial"/>
          <w:sz w:val="22"/>
          <w:szCs w:val="22"/>
        </w:rPr>
        <w:t>je</w:t>
      </w:r>
      <w:r w:rsidR="00700808" w:rsidRPr="00B742E3">
        <w:rPr>
          <w:rFonts w:cs="Arial"/>
          <w:sz w:val="22"/>
          <w:szCs w:val="22"/>
        </w:rPr>
        <w:t xml:space="preserve"> </w:t>
      </w:r>
      <w:r w:rsidR="009F5908" w:rsidRPr="00B742E3">
        <w:rPr>
          <w:rFonts w:cs="Arial"/>
          <w:sz w:val="22"/>
          <w:szCs w:val="22"/>
        </w:rPr>
        <w:t xml:space="preserve">předmětem </w:t>
      </w:r>
      <w:r w:rsidR="00231A16" w:rsidRPr="00B742E3">
        <w:rPr>
          <w:rFonts w:cs="Arial"/>
          <w:sz w:val="22"/>
          <w:szCs w:val="22"/>
        </w:rPr>
        <w:t xml:space="preserve">položkového rozpočtu, který je přílohou č. 2 této </w:t>
      </w:r>
      <w:r w:rsidR="00625DED" w:rsidRPr="00B742E3">
        <w:rPr>
          <w:rFonts w:cs="Arial"/>
          <w:sz w:val="22"/>
          <w:szCs w:val="22"/>
        </w:rPr>
        <w:t>ZD</w:t>
      </w:r>
      <w:r w:rsidR="00DF345B" w:rsidRPr="00DF345B">
        <w:rPr>
          <w:rFonts w:cs="Arial"/>
          <w:sz w:val="22"/>
          <w:szCs w:val="22"/>
        </w:rPr>
        <w:t xml:space="preserve"> </w:t>
      </w:r>
      <w:r w:rsidR="00DF345B">
        <w:rPr>
          <w:rFonts w:cs="Arial"/>
          <w:sz w:val="22"/>
          <w:szCs w:val="22"/>
        </w:rPr>
        <w:t xml:space="preserve">a dle příloh č.1, 2, 3 k ZD z výkresové dokumentace řezů </w:t>
      </w:r>
      <w:r w:rsidR="004324BE">
        <w:rPr>
          <w:rFonts w:cs="Arial"/>
          <w:sz w:val="22"/>
          <w:szCs w:val="22"/>
        </w:rPr>
        <w:t>západní</w:t>
      </w:r>
      <w:r w:rsidR="00DF345B">
        <w:rPr>
          <w:rFonts w:cs="Arial"/>
          <w:sz w:val="22"/>
          <w:szCs w:val="22"/>
        </w:rPr>
        <w:t xml:space="preserve"> a </w:t>
      </w:r>
      <w:r w:rsidR="004324BE">
        <w:rPr>
          <w:rFonts w:cs="Arial"/>
          <w:sz w:val="22"/>
          <w:szCs w:val="22"/>
        </w:rPr>
        <w:t>východní</w:t>
      </w:r>
      <w:r w:rsidR="00DF345B">
        <w:rPr>
          <w:rFonts w:cs="Arial"/>
          <w:sz w:val="22"/>
          <w:szCs w:val="22"/>
        </w:rPr>
        <w:t xml:space="preserve"> části</w:t>
      </w:r>
      <w:r w:rsidR="0026188D" w:rsidRPr="00B742E3">
        <w:rPr>
          <w:rFonts w:cs="Arial"/>
          <w:sz w:val="22"/>
          <w:szCs w:val="22"/>
        </w:rPr>
        <w:t xml:space="preserve">, </w:t>
      </w:r>
      <w:r w:rsidR="00E71F2A">
        <w:rPr>
          <w:rFonts w:cs="Arial"/>
          <w:sz w:val="22"/>
          <w:szCs w:val="22"/>
        </w:rPr>
        <w:t>když zahrnuje dodávku</w:t>
      </w:r>
      <w:r w:rsidR="00725A5A">
        <w:rPr>
          <w:rFonts w:cs="Arial"/>
          <w:sz w:val="22"/>
          <w:szCs w:val="22"/>
        </w:rPr>
        <w:t xml:space="preserve"> materiálu</w:t>
      </w:r>
      <w:r w:rsidR="001A2AEC">
        <w:rPr>
          <w:rFonts w:cs="Arial"/>
          <w:sz w:val="22"/>
          <w:szCs w:val="22"/>
        </w:rPr>
        <w:t xml:space="preserve">, </w:t>
      </w:r>
      <w:r w:rsidR="00725A5A">
        <w:rPr>
          <w:rFonts w:cs="Arial"/>
          <w:sz w:val="22"/>
          <w:szCs w:val="22"/>
        </w:rPr>
        <w:t xml:space="preserve">montáž, </w:t>
      </w:r>
      <w:r w:rsidR="00362A56">
        <w:rPr>
          <w:rFonts w:cs="Arial"/>
          <w:sz w:val="22"/>
          <w:szCs w:val="22"/>
        </w:rPr>
        <w:t>drobné</w:t>
      </w:r>
      <w:r w:rsidR="00725A5A">
        <w:rPr>
          <w:rFonts w:cs="Arial"/>
          <w:sz w:val="22"/>
          <w:szCs w:val="22"/>
        </w:rPr>
        <w:t xml:space="preserve"> práce, </w:t>
      </w:r>
      <w:r w:rsidR="001A2AEC">
        <w:rPr>
          <w:rFonts w:cs="Arial"/>
          <w:sz w:val="22"/>
          <w:szCs w:val="22"/>
        </w:rPr>
        <w:t>dopravu</w:t>
      </w:r>
      <w:r w:rsidR="00DF345B">
        <w:rPr>
          <w:rFonts w:cs="Arial"/>
          <w:sz w:val="22"/>
          <w:szCs w:val="22"/>
        </w:rPr>
        <w:t xml:space="preserve"> a</w:t>
      </w:r>
      <w:r w:rsidR="001A2AEC">
        <w:rPr>
          <w:rFonts w:cs="Arial"/>
          <w:sz w:val="22"/>
          <w:szCs w:val="22"/>
        </w:rPr>
        <w:t xml:space="preserve"> odvoz </w:t>
      </w:r>
      <w:r w:rsidR="0081531D">
        <w:rPr>
          <w:rFonts w:cs="Arial"/>
          <w:sz w:val="22"/>
          <w:szCs w:val="22"/>
        </w:rPr>
        <w:t>odpadu</w:t>
      </w:r>
      <w:r w:rsidR="00DF345B">
        <w:rPr>
          <w:rFonts w:cs="Arial"/>
          <w:sz w:val="22"/>
          <w:szCs w:val="22"/>
        </w:rPr>
        <w:t xml:space="preserve">. </w:t>
      </w:r>
    </w:p>
    <w:p w14:paraId="198AAAF5" w14:textId="77777777" w:rsidR="00E847D6" w:rsidRPr="00E847D6" w:rsidRDefault="00E847D6" w:rsidP="00E847D6">
      <w:pPr>
        <w:rPr>
          <w:sz w:val="22"/>
          <w:szCs w:val="22"/>
        </w:rPr>
      </w:pPr>
    </w:p>
    <w:p w14:paraId="77CD3ADD" w14:textId="77777777" w:rsidR="00761FDF" w:rsidRPr="002D1C12" w:rsidRDefault="00EF43C7">
      <w:pPr>
        <w:pStyle w:val="Nadpis1"/>
        <w:numPr>
          <w:ilvl w:val="0"/>
          <w:numId w:val="2"/>
        </w:numPr>
        <w:jc w:val="left"/>
        <w:rPr>
          <w:rFonts w:cs="Arial"/>
        </w:rPr>
      </w:pPr>
      <w:bookmarkStart w:id="6" w:name="_Toc512934563"/>
      <w:bookmarkStart w:id="7" w:name="_Toc512934662"/>
      <w:bookmarkStart w:id="8" w:name="_Toc512934962"/>
      <w:bookmarkStart w:id="9" w:name="_Toc512935152"/>
      <w:bookmarkStart w:id="10" w:name="_Toc512935292"/>
      <w:bookmarkStart w:id="11" w:name="_Toc80587781"/>
      <w:r w:rsidRPr="002D1C12">
        <w:rPr>
          <w:rFonts w:cs="Arial"/>
        </w:rPr>
        <w:t>L</w:t>
      </w:r>
      <w:r w:rsidR="00761FDF" w:rsidRPr="002D1C12">
        <w:rPr>
          <w:rFonts w:cs="Arial"/>
        </w:rPr>
        <w:t xml:space="preserve">hůta a místo provedení </w:t>
      </w:r>
      <w:bookmarkEnd w:id="6"/>
      <w:bookmarkEnd w:id="7"/>
      <w:bookmarkEnd w:id="8"/>
      <w:bookmarkEnd w:id="9"/>
      <w:bookmarkEnd w:id="10"/>
      <w:bookmarkEnd w:id="11"/>
      <w:r w:rsidR="00761FDF" w:rsidRPr="002D1C12">
        <w:rPr>
          <w:rFonts w:cs="Arial"/>
        </w:rPr>
        <w:t>zakázky</w:t>
      </w:r>
    </w:p>
    <w:p w14:paraId="17582387" w14:textId="77777777" w:rsidR="00F64D34" w:rsidRDefault="00F64D34" w:rsidP="00350461">
      <w:pPr>
        <w:pStyle w:val="Nadpis2"/>
        <w:numPr>
          <w:ilvl w:val="1"/>
          <w:numId w:val="0"/>
        </w:numPr>
        <w:tabs>
          <w:tab w:val="num" w:pos="1146"/>
        </w:tabs>
        <w:ind w:left="851" w:hanging="851"/>
        <w:rPr>
          <w:rFonts w:cs="Arial"/>
          <w:szCs w:val="24"/>
        </w:rPr>
      </w:pPr>
    </w:p>
    <w:p w14:paraId="2B57B39B" w14:textId="77777777" w:rsidR="00761FDF" w:rsidRPr="002D1C12" w:rsidRDefault="00761FDF" w:rsidP="00350461">
      <w:pPr>
        <w:pStyle w:val="Nadpis2"/>
        <w:numPr>
          <w:ilvl w:val="1"/>
          <w:numId w:val="0"/>
        </w:numPr>
        <w:tabs>
          <w:tab w:val="num" w:pos="1146"/>
        </w:tabs>
        <w:ind w:left="851" w:hanging="851"/>
        <w:rPr>
          <w:rFonts w:cs="Arial"/>
          <w:szCs w:val="24"/>
        </w:rPr>
      </w:pPr>
      <w:r w:rsidRPr="002D1C12">
        <w:rPr>
          <w:rFonts w:cs="Arial"/>
          <w:szCs w:val="24"/>
        </w:rPr>
        <w:t xml:space="preserve">4.1 Termíny </w:t>
      </w:r>
      <w:r w:rsidR="008C4C5B">
        <w:rPr>
          <w:rFonts w:cs="Arial"/>
          <w:szCs w:val="24"/>
        </w:rPr>
        <w:t xml:space="preserve">a místo </w:t>
      </w:r>
      <w:r w:rsidRPr="002D1C12">
        <w:rPr>
          <w:rFonts w:cs="Arial"/>
          <w:szCs w:val="24"/>
        </w:rPr>
        <w:t>plnění</w:t>
      </w:r>
    </w:p>
    <w:p w14:paraId="5E9218AC" w14:textId="1EC2B92D" w:rsidR="005F791F" w:rsidRPr="00F83401" w:rsidRDefault="00761FDF" w:rsidP="005F791F">
      <w:pPr>
        <w:rPr>
          <w:rFonts w:cs="Arial"/>
          <w:sz w:val="22"/>
          <w:szCs w:val="22"/>
        </w:rPr>
      </w:pPr>
      <w:r w:rsidRPr="00F83401">
        <w:rPr>
          <w:rFonts w:cs="Arial"/>
          <w:sz w:val="22"/>
          <w:szCs w:val="22"/>
        </w:rPr>
        <w:t>Po</w:t>
      </w:r>
      <w:r w:rsidR="00C11DE6" w:rsidRPr="00F83401">
        <w:rPr>
          <w:rFonts w:cs="Arial"/>
          <w:sz w:val="22"/>
          <w:szCs w:val="22"/>
        </w:rPr>
        <w:t xml:space="preserve">žadovaný </w:t>
      </w:r>
      <w:r w:rsidRPr="00F83401">
        <w:rPr>
          <w:rFonts w:cs="Arial"/>
          <w:sz w:val="22"/>
          <w:szCs w:val="22"/>
        </w:rPr>
        <w:t xml:space="preserve">termín </w:t>
      </w:r>
      <w:r w:rsidR="00A91CF1" w:rsidRPr="00F83401">
        <w:rPr>
          <w:rFonts w:cs="Arial"/>
          <w:sz w:val="22"/>
          <w:szCs w:val="22"/>
        </w:rPr>
        <w:t>realizace</w:t>
      </w:r>
      <w:r w:rsidR="006B4FDA" w:rsidRPr="00B752E2">
        <w:rPr>
          <w:rFonts w:cs="Arial"/>
          <w:sz w:val="22"/>
          <w:szCs w:val="22"/>
        </w:rPr>
        <w:t xml:space="preserve">: </w:t>
      </w:r>
      <w:r w:rsidR="008C4C5B" w:rsidRPr="00B752E2">
        <w:rPr>
          <w:rFonts w:cs="Arial"/>
          <w:sz w:val="22"/>
          <w:szCs w:val="22"/>
        </w:rPr>
        <w:t xml:space="preserve">do </w:t>
      </w:r>
      <w:r w:rsidR="00AC53DC">
        <w:rPr>
          <w:rFonts w:cs="Arial"/>
          <w:sz w:val="22"/>
          <w:szCs w:val="22"/>
        </w:rPr>
        <w:t>3</w:t>
      </w:r>
      <w:r w:rsidR="0025659F" w:rsidRPr="0025659F">
        <w:rPr>
          <w:rFonts w:cs="Arial"/>
          <w:sz w:val="22"/>
          <w:szCs w:val="22"/>
        </w:rPr>
        <w:t>0</w:t>
      </w:r>
      <w:r w:rsidR="008C4C5B" w:rsidRPr="0025659F">
        <w:rPr>
          <w:rFonts w:cs="Arial"/>
          <w:sz w:val="22"/>
          <w:szCs w:val="22"/>
        </w:rPr>
        <w:t xml:space="preserve">. </w:t>
      </w:r>
      <w:r w:rsidR="00AC53DC">
        <w:rPr>
          <w:rFonts w:cs="Arial"/>
          <w:sz w:val="22"/>
          <w:szCs w:val="22"/>
        </w:rPr>
        <w:t>6</w:t>
      </w:r>
      <w:r w:rsidR="008C4C5B" w:rsidRPr="0025659F">
        <w:rPr>
          <w:rFonts w:cs="Arial"/>
          <w:sz w:val="22"/>
          <w:szCs w:val="22"/>
        </w:rPr>
        <w:t>. 20</w:t>
      </w:r>
      <w:r w:rsidR="00066305" w:rsidRPr="0025659F">
        <w:rPr>
          <w:rFonts w:cs="Arial"/>
          <w:sz w:val="22"/>
          <w:szCs w:val="22"/>
        </w:rPr>
        <w:t>2</w:t>
      </w:r>
      <w:r w:rsidR="00AC53DC">
        <w:rPr>
          <w:rFonts w:cs="Arial"/>
          <w:sz w:val="22"/>
          <w:szCs w:val="22"/>
        </w:rPr>
        <w:t>6</w:t>
      </w:r>
      <w:r w:rsidR="008C4C5B" w:rsidRPr="00B752E2">
        <w:rPr>
          <w:rFonts w:cs="Arial"/>
          <w:sz w:val="22"/>
          <w:szCs w:val="22"/>
        </w:rPr>
        <w:t>.</w:t>
      </w:r>
    </w:p>
    <w:p w14:paraId="25C976BF" w14:textId="74C55669" w:rsidR="00761FDF" w:rsidRDefault="00761FDF">
      <w:pPr>
        <w:keepLines/>
        <w:rPr>
          <w:rFonts w:cs="Arial"/>
          <w:sz w:val="22"/>
          <w:szCs w:val="22"/>
        </w:rPr>
      </w:pPr>
      <w:r w:rsidRPr="00F83401">
        <w:rPr>
          <w:rFonts w:cs="Arial"/>
          <w:sz w:val="22"/>
          <w:szCs w:val="22"/>
        </w:rPr>
        <w:t>Místem plnění zakázky je sídlo zadavatele</w:t>
      </w:r>
      <w:r w:rsidR="00066305">
        <w:rPr>
          <w:rFonts w:cs="Arial"/>
          <w:sz w:val="22"/>
          <w:szCs w:val="22"/>
        </w:rPr>
        <w:t xml:space="preserve"> </w:t>
      </w:r>
      <w:r w:rsidR="00236578">
        <w:rPr>
          <w:rFonts w:cs="Arial"/>
          <w:sz w:val="22"/>
          <w:szCs w:val="22"/>
        </w:rPr>
        <w:t>budovy</w:t>
      </w:r>
      <w:r w:rsidR="00D52345">
        <w:rPr>
          <w:rFonts w:cs="Arial"/>
          <w:sz w:val="22"/>
          <w:szCs w:val="22"/>
        </w:rPr>
        <w:t xml:space="preserve"> na venkovní části budovy balkónů.</w:t>
      </w:r>
    </w:p>
    <w:p w14:paraId="3CDD4552" w14:textId="77777777" w:rsidR="00023CA9" w:rsidRPr="00F83401" w:rsidRDefault="00023CA9">
      <w:pPr>
        <w:keepLines/>
        <w:rPr>
          <w:rFonts w:cs="Arial"/>
          <w:sz w:val="22"/>
          <w:szCs w:val="22"/>
        </w:rPr>
      </w:pPr>
    </w:p>
    <w:p w14:paraId="0FB91CA8" w14:textId="77777777" w:rsidR="00761FDF" w:rsidRDefault="00761FDF" w:rsidP="005F791F">
      <w:pPr>
        <w:pStyle w:val="Nadpis1"/>
        <w:numPr>
          <w:ilvl w:val="0"/>
          <w:numId w:val="2"/>
        </w:numPr>
        <w:jc w:val="left"/>
        <w:rPr>
          <w:rFonts w:cs="Arial"/>
        </w:rPr>
      </w:pPr>
      <w:r w:rsidRPr="002D1C12">
        <w:rPr>
          <w:rFonts w:cs="Arial"/>
        </w:rPr>
        <w:t>Obchodní podmínky</w:t>
      </w:r>
    </w:p>
    <w:p w14:paraId="4B8CFF8B" w14:textId="77777777" w:rsidR="00812637" w:rsidRPr="00812637" w:rsidRDefault="00812637" w:rsidP="00812637"/>
    <w:p w14:paraId="7B345F45" w14:textId="77777777" w:rsidR="00761FDF" w:rsidRPr="002D1C12" w:rsidRDefault="00761FDF">
      <w:pPr>
        <w:pStyle w:val="Nadpis2"/>
        <w:rPr>
          <w:rFonts w:cs="Arial"/>
          <w:szCs w:val="24"/>
        </w:rPr>
      </w:pPr>
      <w:r w:rsidRPr="002D1C12">
        <w:rPr>
          <w:rFonts w:cs="Arial"/>
          <w:szCs w:val="24"/>
        </w:rPr>
        <w:t>5.1 Obchodní podmínky pro dodávky</w:t>
      </w:r>
    </w:p>
    <w:p w14:paraId="2337C9DD" w14:textId="77777777" w:rsidR="00F4065D" w:rsidRPr="00F83401" w:rsidRDefault="005F791F" w:rsidP="00B9131A">
      <w:pPr>
        <w:rPr>
          <w:sz w:val="22"/>
          <w:szCs w:val="22"/>
        </w:rPr>
      </w:pPr>
      <w:r w:rsidRPr="00F83401">
        <w:rPr>
          <w:sz w:val="22"/>
          <w:szCs w:val="22"/>
        </w:rPr>
        <w:t>Zadavatel požaduje po uchazeči vyplnit předložený</w:t>
      </w:r>
      <w:r w:rsidR="00F4065D" w:rsidRPr="00F83401">
        <w:rPr>
          <w:sz w:val="22"/>
          <w:szCs w:val="22"/>
        </w:rPr>
        <w:t>:</w:t>
      </w:r>
    </w:p>
    <w:p w14:paraId="2E47D710" w14:textId="77777777" w:rsidR="00C13F37" w:rsidRPr="00F83401" w:rsidRDefault="00C13F37" w:rsidP="00E33E44">
      <w:pPr>
        <w:numPr>
          <w:ilvl w:val="0"/>
          <w:numId w:val="5"/>
        </w:numPr>
        <w:ind w:left="714" w:hanging="357"/>
        <w:rPr>
          <w:rFonts w:cs="Arial"/>
          <w:sz w:val="22"/>
          <w:szCs w:val="22"/>
        </w:rPr>
      </w:pPr>
      <w:r w:rsidRPr="00F83401">
        <w:rPr>
          <w:rFonts w:cs="Arial"/>
          <w:snapToGrid w:val="0"/>
          <w:sz w:val="22"/>
          <w:szCs w:val="22"/>
        </w:rPr>
        <w:t xml:space="preserve">formulář </w:t>
      </w:r>
      <w:r w:rsidRPr="00F83401">
        <w:rPr>
          <w:rFonts w:cs="Arial"/>
          <w:b/>
          <w:snapToGrid w:val="0"/>
          <w:sz w:val="22"/>
          <w:szCs w:val="22"/>
        </w:rPr>
        <w:t xml:space="preserve">"KRYCÍ LIST NABÍDKY" </w:t>
      </w:r>
      <w:r w:rsidRPr="00F83401">
        <w:rPr>
          <w:rFonts w:cs="Arial"/>
          <w:snapToGrid w:val="0"/>
          <w:sz w:val="22"/>
          <w:szCs w:val="22"/>
        </w:rPr>
        <w:t>(příloha č. 1 ZD)</w:t>
      </w:r>
    </w:p>
    <w:p w14:paraId="151247FF" w14:textId="77777777" w:rsidR="00684DE7" w:rsidRPr="006833CC" w:rsidRDefault="00684DE7" w:rsidP="00684DE7">
      <w:pPr>
        <w:numPr>
          <w:ilvl w:val="0"/>
          <w:numId w:val="5"/>
        </w:numPr>
        <w:ind w:left="714" w:hanging="357"/>
        <w:rPr>
          <w:rFonts w:cs="Arial"/>
        </w:rPr>
      </w:pPr>
      <w:r w:rsidRPr="00F83401">
        <w:rPr>
          <w:rFonts w:cs="Arial"/>
          <w:sz w:val="22"/>
          <w:szCs w:val="22"/>
        </w:rPr>
        <w:t xml:space="preserve">návrh ocenění </w:t>
      </w:r>
      <w:r>
        <w:rPr>
          <w:rFonts w:cs="Arial"/>
          <w:sz w:val="22"/>
          <w:szCs w:val="22"/>
        </w:rPr>
        <w:t xml:space="preserve">jednotlivých </w:t>
      </w:r>
      <w:r w:rsidRPr="00F83401">
        <w:rPr>
          <w:rFonts w:cs="Arial"/>
          <w:sz w:val="22"/>
          <w:szCs w:val="22"/>
        </w:rPr>
        <w:t>polož</w:t>
      </w:r>
      <w:r>
        <w:rPr>
          <w:rFonts w:cs="Arial"/>
          <w:sz w:val="22"/>
          <w:szCs w:val="22"/>
        </w:rPr>
        <w:t xml:space="preserve">ek </w:t>
      </w:r>
      <w:r w:rsidRPr="00F83401">
        <w:rPr>
          <w:rFonts w:cs="Arial"/>
          <w:sz w:val="22"/>
          <w:szCs w:val="22"/>
        </w:rPr>
        <w:t xml:space="preserve">rozpočtu </w:t>
      </w:r>
      <w:r>
        <w:rPr>
          <w:rFonts w:cs="Arial"/>
          <w:sz w:val="22"/>
          <w:szCs w:val="22"/>
        </w:rPr>
        <w:t xml:space="preserve">a rozpočtu celkem </w:t>
      </w:r>
      <w:r w:rsidRPr="00F83401">
        <w:rPr>
          <w:rFonts w:cs="Arial"/>
          <w:sz w:val="22"/>
          <w:szCs w:val="22"/>
        </w:rPr>
        <w:t>(příloha č. 2)</w:t>
      </w:r>
      <w:r>
        <w:rPr>
          <w:rFonts w:cs="Arial"/>
          <w:sz w:val="22"/>
          <w:szCs w:val="22"/>
        </w:rPr>
        <w:t>, který</w:t>
      </w:r>
      <w:r w:rsidRPr="00F83401">
        <w:rPr>
          <w:rFonts w:cs="Arial"/>
          <w:sz w:val="22"/>
          <w:szCs w:val="22"/>
        </w:rPr>
        <w:t xml:space="preserve"> zahrnu</w:t>
      </w:r>
      <w:r>
        <w:rPr>
          <w:rFonts w:cs="Arial"/>
          <w:sz w:val="22"/>
          <w:szCs w:val="22"/>
        </w:rPr>
        <w:t>je požadované práce a dodávky,</w:t>
      </w:r>
    </w:p>
    <w:p w14:paraId="7960CA8A" w14:textId="77777777" w:rsidR="00F4065D" w:rsidRPr="00F83401" w:rsidRDefault="005F791F" w:rsidP="00E33E44">
      <w:pPr>
        <w:numPr>
          <w:ilvl w:val="0"/>
          <w:numId w:val="5"/>
        </w:numPr>
        <w:ind w:left="714" w:hanging="357"/>
        <w:rPr>
          <w:rFonts w:cs="Arial"/>
          <w:sz w:val="22"/>
          <w:szCs w:val="22"/>
        </w:rPr>
      </w:pPr>
      <w:r w:rsidRPr="00F83401">
        <w:rPr>
          <w:rFonts w:cs="Arial"/>
          <w:sz w:val="22"/>
          <w:szCs w:val="22"/>
        </w:rPr>
        <w:t>návrh smlouvy</w:t>
      </w:r>
      <w:r w:rsidR="00D96887" w:rsidRPr="00F83401">
        <w:rPr>
          <w:rFonts w:cs="Arial"/>
          <w:sz w:val="22"/>
          <w:szCs w:val="22"/>
        </w:rPr>
        <w:t xml:space="preserve"> o dílo</w:t>
      </w:r>
      <w:r w:rsidRPr="00F83401">
        <w:rPr>
          <w:rFonts w:cs="Arial"/>
          <w:sz w:val="22"/>
          <w:szCs w:val="22"/>
        </w:rPr>
        <w:t xml:space="preserve"> na předmět dodávky, která tvoří přílohu č. 3 ZD</w:t>
      </w:r>
      <w:r w:rsidR="00684DE7">
        <w:rPr>
          <w:rFonts w:cs="Arial"/>
          <w:sz w:val="22"/>
          <w:szCs w:val="22"/>
        </w:rPr>
        <w:t>.</w:t>
      </w:r>
    </w:p>
    <w:p w14:paraId="11470639" w14:textId="77777777" w:rsidR="00F64D34" w:rsidRDefault="00F64D34" w:rsidP="006833CC">
      <w:pPr>
        <w:ind w:left="714"/>
        <w:rPr>
          <w:rFonts w:cs="Arial"/>
        </w:rPr>
      </w:pPr>
    </w:p>
    <w:p w14:paraId="6CC6765F" w14:textId="77777777" w:rsidR="00761FDF" w:rsidRPr="002D1C12" w:rsidRDefault="00761FDF">
      <w:pPr>
        <w:pStyle w:val="Nadpis2"/>
        <w:rPr>
          <w:rFonts w:cs="Arial"/>
          <w:szCs w:val="24"/>
        </w:rPr>
      </w:pPr>
      <w:r w:rsidRPr="002D1C12">
        <w:rPr>
          <w:rFonts w:cs="Arial"/>
          <w:szCs w:val="24"/>
        </w:rPr>
        <w:t>5.2 ZÁVAZNOST OBCHODNÍCH PODMÍNEK</w:t>
      </w:r>
    </w:p>
    <w:p w14:paraId="14B80729" w14:textId="77777777" w:rsidR="00DE4CE6" w:rsidRPr="00D26E67" w:rsidRDefault="00DE4CE6" w:rsidP="00812637">
      <w:pPr>
        <w:rPr>
          <w:sz w:val="22"/>
          <w:szCs w:val="22"/>
        </w:rPr>
      </w:pPr>
      <w:r w:rsidRPr="00D26E67">
        <w:rPr>
          <w:sz w:val="22"/>
          <w:szCs w:val="22"/>
        </w:rPr>
        <w:t xml:space="preserve">Návrh smlouvy </w:t>
      </w:r>
      <w:r w:rsidR="00D96887" w:rsidRPr="00D26E67">
        <w:rPr>
          <w:sz w:val="22"/>
          <w:szCs w:val="22"/>
        </w:rPr>
        <w:t xml:space="preserve">o dílo </w:t>
      </w:r>
      <w:r w:rsidRPr="00D26E67">
        <w:rPr>
          <w:sz w:val="22"/>
          <w:szCs w:val="22"/>
        </w:rPr>
        <w:t>předložený uchazečem (</w:t>
      </w:r>
      <w:r w:rsidR="00CD6528" w:rsidRPr="00D26E67">
        <w:rPr>
          <w:sz w:val="22"/>
          <w:szCs w:val="22"/>
        </w:rPr>
        <w:t>zhotovitelem</w:t>
      </w:r>
      <w:r w:rsidRPr="00D26E67">
        <w:rPr>
          <w:sz w:val="22"/>
          <w:szCs w:val="22"/>
        </w:rPr>
        <w:t>) včetně vyplněného ocenění dodávky</w:t>
      </w:r>
      <w:r w:rsidR="006833CC">
        <w:rPr>
          <w:sz w:val="22"/>
          <w:szCs w:val="22"/>
        </w:rPr>
        <w:t xml:space="preserve"> a </w:t>
      </w:r>
      <w:r w:rsidR="001A2AEC">
        <w:rPr>
          <w:sz w:val="22"/>
          <w:szCs w:val="22"/>
        </w:rPr>
        <w:t xml:space="preserve">prací </w:t>
      </w:r>
      <w:r w:rsidRPr="00D26E67">
        <w:rPr>
          <w:sz w:val="22"/>
          <w:szCs w:val="22"/>
        </w:rPr>
        <w:t>musí respektovat stanovené obchodní podmínky a v žádné části nesmí obsahovat ustanovení, které by bylo v rozporu s obchodními podmínkami</w:t>
      </w:r>
      <w:r w:rsidR="002E2307">
        <w:rPr>
          <w:sz w:val="22"/>
          <w:szCs w:val="22"/>
        </w:rPr>
        <w:t>, k</w:t>
      </w:r>
      <w:r w:rsidRPr="00D26E67">
        <w:rPr>
          <w:sz w:val="22"/>
          <w:szCs w:val="22"/>
        </w:rPr>
        <w:t>teré by znevýhodňoval</w:t>
      </w:r>
      <w:r w:rsidR="006833CC">
        <w:rPr>
          <w:sz w:val="22"/>
          <w:szCs w:val="22"/>
        </w:rPr>
        <w:t>y</w:t>
      </w:r>
      <w:r w:rsidRPr="00D26E67">
        <w:rPr>
          <w:sz w:val="22"/>
          <w:szCs w:val="22"/>
        </w:rPr>
        <w:t xml:space="preserve"> zadavatele tzn., že </w:t>
      </w:r>
      <w:r w:rsidR="00CD6528" w:rsidRPr="00D26E67">
        <w:rPr>
          <w:sz w:val="22"/>
          <w:szCs w:val="22"/>
        </w:rPr>
        <w:t>zhotovitel</w:t>
      </w:r>
      <w:r w:rsidRPr="00D26E67">
        <w:rPr>
          <w:sz w:val="22"/>
          <w:szCs w:val="22"/>
        </w:rPr>
        <w:t xml:space="preserve"> je oprávněn vpisovat do návrhu smlouvy</w:t>
      </w:r>
      <w:r w:rsidR="001A2AEC">
        <w:rPr>
          <w:sz w:val="22"/>
          <w:szCs w:val="22"/>
        </w:rPr>
        <w:t xml:space="preserve"> a</w:t>
      </w:r>
      <w:r w:rsidR="006833CC">
        <w:rPr>
          <w:sz w:val="22"/>
          <w:szCs w:val="22"/>
        </w:rPr>
        <w:t xml:space="preserve"> </w:t>
      </w:r>
      <w:r w:rsidRPr="00D26E67">
        <w:rPr>
          <w:sz w:val="22"/>
          <w:szCs w:val="22"/>
        </w:rPr>
        <w:t xml:space="preserve">ocenění </w:t>
      </w:r>
      <w:r w:rsidR="00625DED">
        <w:rPr>
          <w:sz w:val="22"/>
          <w:szCs w:val="22"/>
        </w:rPr>
        <w:t xml:space="preserve">položek rozpočtu </w:t>
      </w:r>
      <w:r w:rsidRPr="00D26E67">
        <w:rPr>
          <w:sz w:val="22"/>
          <w:szCs w:val="22"/>
        </w:rPr>
        <w:t xml:space="preserve">jen tam, kde je k tomu vyzván sdělením zadavatele </w:t>
      </w:r>
      <w:r w:rsidRPr="00D26E67">
        <w:rPr>
          <w:b/>
          <w:color w:val="FF0000"/>
          <w:sz w:val="22"/>
          <w:szCs w:val="22"/>
        </w:rPr>
        <w:t xml:space="preserve">„doplní </w:t>
      </w:r>
      <w:r w:rsidR="00CD6528" w:rsidRPr="00D26E67">
        <w:rPr>
          <w:b/>
          <w:color w:val="FF0000"/>
          <w:sz w:val="22"/>
          <w:szCs w:val="22"/>
        </w:rPr>
        <w:t>zhotovitel</w:t>
      </w:r>
      <w:r w:rsidRPr="00D26E67">
        <w:rPr>
          <w:color w:val="FF0000"/>
          <w:sz w:val="22"/>
          <w:szCs w:val="22"/>
        </w:rPr>
        <w:t>“.</w:t>
      </w:r>
      <w:r w:rsidR="002E2307">
        <w:rPr>
          <w:color w:val="FF0000"/>
          <w:sz w:val="22"/>
          <w:szCs w:val="22"/>
        </w:rPr>
        <w:t xml:space="preserve">  </w:t>
      </w:r>
    </w:p>
    <w:p w14:paraId="72F7720E" w14:textId="77777777" w:rsidR="00DE4CE6" w:rsidRPr="00D26E67" w:rsidRDefault="00DE4CE6" w:rsidP="00DE4CE6">
      <w:pPr>
        <w:tabs>
          <w:tab w:val="left" w:pos="284"/>
        </w:tabs>
        <w:rPr>
          <w:rFonts w:cs="Arial"/>
          <w:sz w:val="22"/>
          <w:szCs w:val="22"/>
        </w:rPr>
      </w:pPr>
      <w:r w:rsidRPr="00D26E67">
        <w:rPr>
          <w:rFonts w:cs="Arial"/>
          <w:sz w:val="22"/>
          <w:szCs w:val="22"/>
        </w:rPr>
        <w:t>Při nedodržení tohoto ustanovení bude to mít za následek </w:t>
      </w:r>
      <w:r w:rsidRPr="006833CC">
        <w:rPr>
          <w:rFonts w:cs="Arial"/>
          <w:b/>
          <w:sz w:val="22"/>
          <w:szCs w:val="22"/>
        </w:rPr>
        <w:t>vyřazení nabídky uchazeče</w:t>
      </w:r>
      <w:r w:rsidRPr="00D26E67">
        <w:rPr>
          <w:rFonts w:cs="Arial"/>
          <w:sz w:val="22"/>
          <w:szCs w:val="22"/>
        </w:rPr>
        <w:t xml:space="preserve"> a následné vyloučení uchazeče ze zadávacího řízení. </w:t>
      </w:r>
    </w:p>
    <w:p w14:paraId="19DF6BD7" w14:textId="77777777" w:rsidR="00761FDF" w:rsidRPr="002D1C12" w:rsidRDefault="00761FDF">
      <w:pPr>
        <w:ind w:firstLine="720"/>
        <w:rPr>
          <w:rFonts w:cs="Arial"/>
        </w:rPr>
      </w:pPr>
    </w:p>
    <w:p w14:paraId="2B38C82F" w14:textId="77777777" w:rsidR="00761FDF" w:rsidRPr="002D1C12" w:rsidRDefault="00761FDF">
      <w:pPr>
        <w:pStyle w:val="Nadpis2"/>
        <w:rPr>
          <w:rFonts w:cs="Arial"/>
          <w:szCs w:val="24"/>
        </w:rPr>
      </w:pPr>
      <w:r w:rsidRPr="002D1C12">
        <w:rPr>
          <w:rFonts w:cs="Arial"/>
          <w:szCs w:val="24"/>
        </w:rPr>
        <w:t>5.3 VYJASNĚNÍ OBSAHU OBCHODNÍCH PODMÍNEK</w:t>
      </w:r>
    </w:p>
    <w:p w14:paraId="3C648BF1" w14:textId="77777777" w:rsidR="00761FDF" w:rsidRPr="00D26E67" w:rsidRDefault="00761FDF" w:rsidP="00812637">
      <w:pPr>
        <w:rPr>
          <w:snapToGrid w:val="0"/>
          <w:sz w:val="22"/>
          <w:szCs w:val="22"/>
        </w:rPr>
      </w:pPr>
      <w:r w:rsidRPr="00D26E67">
        <w:rPr>
          <w:sz w:val="22"/>
          <w:szCs w:val="22"/>
        </w:rPr>
        <w:t xml:space="preserve">V případě nejasností v obsahu obchodních podmínek mají </w:t>
      </w:r>
      <w:r w:rsidR="002F1E2A">
        <w:rPr>
          <w:sz w:val="22"/>
          <w:szCs w:val="22"/>
        </w:rPr>
        <w:t>uchazeči</w:t>
      </w:r>
      <w:r w:rsidRPr="00D26E67">
        <w:rPr>
          <w:sz w:val="22"/>
          <w:szCs w:val="22"/>
        </w:rPr>
        <w:t xml:space="preserve"> možnost si </w:t>
      </w:r>
      <w:r w:rsidRPr="00D26E67">
        <w:rPr>
          <w:snapToGrid w:val="0"/>
          <w:sz w:val="22"/>
          <w:szCs w:val="22"/>
        </w:rPr>
        <w:t>případné nejasnosti vyjasnit ještě v průběhu lhůty pro podání nabídek.</w:t>
      </w:r>
    </w:p>
    <w:p w14:paraId="7859605C" w14:textId="77777777" w:rsidR="001A2AEC" w:rsidRDefault="00A91A7E" w:rsidP="00A91A7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D26E67">
        <w:rPr>
          <w:rFonts w:cs="Arial"/>
          <w:sz w:val="22"/>
          <w:szCs w:val="22"/>
        </w:rPr>
        <w:t xml:space="preserve">Kontaktní osoba: </w:t>
      </w:r>
      <w:r w:rsidR="001A2AEC">
        <w:rPr>
          <w:rFonts w:cs="Arial"/>
          <w:sz w:val="22"/>
          <w:szCs w:val="22"/>
        </w:rPr>
        <w:t>Ladislav Reha</w:t>
      </w:r>
      <w:r w:rsidRPr="00D26E67">
        <w:rPr>
          <w:rFonts w:cs="Arial"/>
          <w:sz w:val="22"/>
          <w:szCs w:val="22"/>
        </w:rPr>
        <w:t xml:space="preserve">, </w:t>
      </w:r>
      <w:hyperlink r:id="rId8" w:history="1">
        <w:r w:rsidR="001A2AEC" w:rsidRPr="00771BD0">
          <w:rPr>
            <w:rStyle w:val="Hypertextovodkaz"/>
            <w:rFonts w:cs="Arial"/>
            <w:sz w:val="22"/>
            <w:szCs w:val="22"/>
          </w:rPr>
          <w:t>reha@dpd.ovanet.cz</w:t>
        </w:r>
      </w:hyperlink>
    </w:p>
    <w:p w14:paraId="17D29206" w14:textId="77777777" w:rsidR="00A91A7E" w:rsidRPr="002D1C12" w:rsidRDefault="00A91A7E">
      <w:pPr>
        <w:rPr>
          <w:rFonts w:cs="Arial"/>
        </w:rPr>
      </w:pPr>
    </w:p>
    <w:p w14:paraId="0438B98A" w14:textId="77777777" w:rsidR="00761FDF" w:rsidRPr="002D1C12" w:rsidRDefault="00761FDF">
      <w:pPr>
        <w:pStyle w:val="Nadpis1"/>
        <w:numPr>
          <w:ilvl w:val="0"/>
          <w:numId w:val="2"/>
        </w:numPr>
        <w:jc w:val="left"/>
        <w:rPr>
          <w:rFonts w:cs="Arial"/>
        </w:rPr>
      </w:pPr>
      <w:r w:rsidRPr="002D1C12">
        <w:rPr>
          <w:rFonts w:cs="Arial"/>
        </w:rPr>
        <w:t>Platební podmínky</w:t>
      </w:r>
    </w:p>
    <w:p w14:paraId="0F328FF1" w14:textId="77777777" w:rsidR="0079187F" w:rsidRDefault="0079187F">
      <w:pPr>
        <w:pStyle w:val="Nadpis2"/>
        <w:rPr>
          <w:rFonts w:cs="Arial"/>
          <w:szCs w:val="24"/>
        </w:rPr>
      </w:pPr>
      <w:bookmarkStart w:id="12" w:name="_Toc137005657"/>
    </w:p>
    <w:p w14:paraId="21C8DBDB" w14:textId="77777777" w:rsidR="00761FDF" w:rsidRPr="002D1C12" w:rsidRDefault="00761FDF">
      <w:pPr>
        <w:pStyle w:val="Nadpis2"/>
        <w:rPr>
          <w:rFonts w:cs="Arial"/>
          <w:szCs w:val="24"/>
        </w:rPr>
      </w:pPr>
      <w:r w:rsidRPr="002D1C12">
        <w:rPr>
          <w:rFonts w:cs="Arial"/>
          <w:szCs w:val="24"/>
        </w:rPr>
        <w:t>6.1 Platební podmínky</w:t>
      </w:r>
      <w:bookmarkEnd w:id="12"/>
    </w:p>
    <w:p w14:paraId="31A72917" w14:textId="77777777" w:rsidR="00DE4CE6" w:rsidRPr="00D26E67" w:rsidRDefault="00DE4CE6" w:rsidP="00DE4CE6">
      <w:pPr>
        <w:pStyle w:val="Prosttext"/>
        <w:rPr>
          <w:rFonts w:ascii="Arial" w:hAnsi="Arial" w:cs="Arial"/>
          <w:sz w:val="22"/>
          <w:szCs w:val="22"/>
        </w:rPr>
      </w:pPr>
      <w:r w:rsidRPr="00D26E67">
        <w:rPr>
          <w:rFonts w:ascii="Arial" w:hAnsi="Arial" w:cs="Arial"/>
          <w:sz w:val="22"/>
          <w:szCs w:val="22"/>
        </w:rPr>
        <w:t>Platební podmínky jsou součástí obchodních podmínek. Pokud zadávací dokumentace výslovně neumožňuje uchazečům předložit návrh výhodnějších platebních podmínek, jsou uchazeči povinni stanovené platební podmínky respektovat.</w:t>
      </w:r>
    </w:p>
    <w:p w14:paraId="74E02A99" w14:textId="7467C17F" w:rsidR="00DE4CE6" w:rsidRPr="00D26E67" w:rsidRDefault="00DE4CE6" w:rsidP="00DE4CE6">
      <w:pPr>
        <w:pStyle w:val="Prosttext"/>
        <w:rPr>
          <w:rFonts w:ascii="Arial" w:hAnsi="Arial" w:cs="Arial"/>
          <w:sz w:val="22"/>
          <w:szCs w:val="22"/>
        </w:rPr>
      </w:pPr>
      <w:r w:rsidRPr="00D26E67">
        <w:rPr>
          <w:rFonts w:ascii="Arial" w:hAnsi="Arial" w:cs="Arial"/>
          <w:sz w:val="22"/>
          <w:szCs w:val="22"/>
        </w:rPr>
        <w:t xml:space="preserve">Platby zadavatele dodavateli </w:t>
      </w:r>
      <w:r w:rsidR="00B14098">
        <w:rPr>
          <w:rFonts w:ascii="Arial" w:hAnsi="Arial" w:cs="Arial"/>
          <w:sz w:val="22"/>
          <w:szCs w:val="22"/>
        </w:rPr>
        <w:t xml:space="preserve">(uchazeči) </w:t>
      </w:r>
      <w:r w:rsidRPr="00D26E67">
        <w:rPr>
          <w:rFonts w:ascii="Arial" w:hAnsi="Arial" w:cs="Arial"/>
          <w:sz w:val="22"/>
          <w:szCs w:val="22"/>
        </w:rPr>
        <w:t xml:space="preserve">budou provedeny ve lhůtě do </w:t>
      </w:r>
      <w:proofErr w:type="gramStart"/>
      <w:r w:rsidR="0025659F">
        <w:rPr>
          <w:rFonts w:ascii="Arial" w:hAnsi="Arial" w:cs="Arial"/>
          <w:sz w:val="22"/>
          <w:szCs w:val="22"/>
        </w:rPr>
        <w:t>14</w:t>
      </w:r>
      <w:r w:rsidRPr="00D26E67">
        <w:rPr>
          <w:rFonts w:ascii="Arial" w:hAnsi="Arial" w:cs="Arial"/>
          <w:sz w:val="22"/>
          <w:szCs w:val="22"/>
        </w:rPr>
        <w:t>-</w:t>
      </w:r>
      <w:r w:rsidR="0025659F">
        <w:rPr>
          <w:rFonts w:ascii="Arial" w:hAnsi="Arial" w:cs="Arial"/>
          <w:sz w:val="22"/>
          <w:szCs w:val="22"/>
        </w:rPr>
        <w:t>t</w:t>
      </w:r>
      <w:r w:rsidRPr="00D26E67">
        <w:rPr>
          <w:rFonts w:ascii="Arial" w:hAnsi="Arial" w:cs="Arial"/>
          <w:sz w:val="22"/>
          <w:szCs w:val="22"/>
        </w:rPr>
        <w:t>i</w:t>
      </w:r>
      <w:proofErr w:type="gramEnd"/>
      <w:r w:rsidRPr="00D26E67">
        <w:rPr>
          <w:rFonts w:ascii="Arial" w:hAnsi="Arial" w:cs="Arial"/>
          <w:sz w:val="22"/>
          <w:szCs w:val="22"/>
        </w:rPr>
        <w:t xml:space="preserve"> </w:t>
      </w:r>
      <w:r w:rsidR="00672D6D">
        <w:rPr>
          <w:rFonts w:ascii="Arial" w:hAnsi="Arial" w:cs="Arial"/>
          <w:sz w:val="22"/>
          <w:szCs w:val="22"/>
        </w:rPr>
        <w:t xml:space="preserve">kalendářních </w:t>
      </w:r>
      <w:r w:rsidRPr="00D26E67">
        <w:rPr>
          <w:rFonts w:ascii="Arial" w:hAnsi="Arial" w:cs="Arial"/>
          <w:sz w:val="22"/>
          <w:szCs w:val="22"/>
        </w:rPr>
        <w:t>dnů od data doručení daňového dokladu zadavateli.</w:t>
      </w:r>
    </w:p>
    <w:p w14:paraId="56CF2837" w14:textId="77777777" w:rsidR="0039688E" w:rsidRPr="002D1C12" w:rsidRDefault="0039688E" w:rsidP="0039688E">
      <w:pPr>
        <w:pStyle w:val="Prosttext"/>
        <w:rPr>
          <w:rFonts w:ascii="Arial" w:hAnsi="Arial" w:cs="Arial"/>
        </w:rPr>
      </w:pPr>
    </w:p>
    <w:p w14:paraId="6446B0E7" w14:textId="77777777" w:rsidR="00761FDF" w:rsidRPr="002D1C12" w:rsidRDefault="00761FDF">
      <w:pPr>
        <w:pStyle w:val="Nadpis1"/>
        <w:numPr>
          <w:ilvl w:val="0"/>
          <w:numId w:val="2"/>
        </w:numPr>
        <w:rPr>
          <w:rFonts w:cs="Arial"/>
        </w:rPr>
      </w:pPr>
      <w:r w:rsidRPr="002D1C12">
        <w:rPr>
          <w:rFonts w:cs="Arial"/>
        </w:rPr>
        <w:t>Požadavek na způsob zpracování nabídkové ceny</w:t>
      </w:r>
    </w:p>
    <w:p w14:paraId="06FD6F7A" w14:textId="77777777" w:rsidR="00761FDF" w:rsidRPr="002D1C12" w:rsidRDefault="00761FDF"/>
    <w:p w14:paraId="43AA61D4" w14:textId="77777777" w:rsidR="00B1310C" w:rsidRDefault="00B1310C" w:rsidP="003B1772">
      <w:pPr>
        <w:pStyle w:val="Nadpis2"/>
        <w:numPr>
          <w:ilvl w:val="1"/>
          <w:numId w:val="2"/>
        </w:numPr>
        <w:ind w:left="426" w:hanging="426"/>
        <w:rPr>
          <w:rFonts w:cs="Arial"/>
          <w:szCs w:val="24"/>
        </w:rPr>
      </w:pPr>
      <w:r w:rsidRPr="002D1C12">
        <w:rPr>
          <w:rFonts w:cs="Arial"/>
          <w:szCs w:val="24"/>
        </w:rPr>
        <w:t>Nabídková cena</w:t>
      </w:r>
    </w:p>
    <w:p w14:paraId="7A77D8EE" w14:textId="77777777" w:rsidR="002C6128" w:rsidRPr="00D26E67" w:rsidRDefault="002C6128" w:rsidP="002C6128">
      <w:pPr>
        <w:pStyle w:val="Zkladntext2"/>
        <w:rPr>
          <w:rFonts w:cs="Arial"/>
        </w:rPr>
      </w:pPr>
      <w:r w:rsidRPr="00D26E67">
        <w:rPr>
          <w:rFonts w:cs="Arial"/>
        </w:rPr>
        <w:t xml:space="preserve">Nabídkovou cenou se pro účely zadávacího řízení rozumí celková </w:t>
      </w:r>
      <w:r w:rsidR="003B1772" w:rsidRPr="00D26E67">
        <w:rPr>
          <w:rFonts w:cs="Arial"/>
        </w:rPr>
        <w:t xml:space="preserve">nabídková </w:t>
      </w:r>
      <w:r w:rsidRPr="00D26E67">
        <w:rPr>
          <w:rFonts w:cs="Arial"/>
        </w:rPr>
        <w:t xml:space="preserve">cena dodávky bez daně z přidané hodnoty. </w:t>
      </w:r>
    </w:p>
    <w:p w14:paraId="62CA1746" w14:textId="77777777" w:rsidR="002C6128" w:rsidRPr="00D26E67" w:rsidRDefault="002C6128" w:rsidP="002C6128">
      <w:pPr>
        <w:pStyle w:val="Zkladntext2"/>
        <w:rPr>
          <w:rFonts w:cs="Arial"/>
        </w:rPr>
      </w:pPr>
      <w:r w:rsidRPr="00D26E67">
        <w:rPr>
          <w:rFonts w:cs="Arial"/>
        </w:rPr>
        <w:t>Nabídková cena musí obsahovat veškeré nutné náklady k řádnému plnění dodávky, včetně všech nákla</w:t>
      </w:r>
      <w:r w:rsidRPr="00D26E67">
        <w:rPr>
          <w:rFonts w:cs="Arial"/>
        </w:rPr>
        <w:softHyphen/>
        <w:t>dů souvisejících (</w:t>
      </w:r>
      <w:r w:rsidR="00684DE7">
        <w:rPr>
          <w:rFonts w:cs="Arial"/>
        </w:rPr>
        <w:t xml:space="preserve">zařízení a úklid staveniště, </w:t>
      </w:r>
      <w:r w:rsidRPr="00D26E67">
        <w:rPr>
          <w:rFonts w:cs="Arial"/>
        </w:rPr>
        <w:t>obecný vývoj cen, zvýšené náklady vyplývající z obchodních podmínek apod.).</w:t>
      </w:r>
    </w:p>
    <w:p w14:paraId="7DEBB929" w14:textId="77777777" w:rsidR="00B9131A" w:rsidRDefault="00B9131A" w:rsidP="00A24796">
      <w:pPr>
        <w:rPr>
          <w:rFonts w:eastAsia="MS Mincho" w:cs="Arial"/>
          <w:szCs w:val="24"/>
        </w:rPr>
      </w:pPr>
    </w:p>
    <w:p w14:paraId="572B46D7" w14:textId="77777777" w:rsidR="00B1310C" w:rsidRPr="002D1C12" w:rsidRDefault="00B1310C" w:rsidP="00B1310C">
      <w:pPr>
        <w:pStyle w:val="Nadpis2"/>
        <w:rPr>
          <w:rFonts w:cs="Arial"/>
          <w:szCs w:val="24"/>
        </w:rPr>
      </w:pPr>
      <w:r w:rsidRPr="002D1C12">
        <w:rPr>
          <w:rFonts w:cs="Arial"/>
          <w:szCs w:val="24"/>
        </w:rPr>
        <w:t>7.2 Podmínky pro zpracování nabídkové ceny</w:t>
      </w:r>
    </w:p>
    <w:p w14:paraId="495F3158" w14:textId="4EAB88AC" w:rsidR="003B1772" w:rsidRPr="00D26E67" w:rsidRDefault="00B1310C" w:rsidP="00B1310C">
      <w:pPr>
        <w:rPr>
          <w:rFonts w:cs="Arial"/>
          <w:sz w:val="22"/>
          <w:szCs w:val="22"/>
        </w:rPr>
      </w:pPr>
      <w:r w:rsidRPr="00D26E67">
        <w:rPr>
          <w:rFonts w:cs="Arial"/>
          <w:sz w:val="22"/>
          <w:szCs w:val="22"/>
        </w:rPr>
        <w:t>Nabídkov</w:t>
      </w:r>
      <w:r w:rsidR="002C6128" w:rsidRPr="00D26E67">
        <w:rPr>
          <w:rFonts w:cs="Arial"/>
          <w:sz w:val="22"/>
          <w:szCs w:val="22"/>
        </w:rPr>
        <w:t>á</w:t>
      </w:r>
      <w:r w:rsidR="00A24796" w:rsidRPr="00D26E67">
        <w:rPr>
          <w:rFonts w:cs="Arial"/>
          <w:sz w:val="22"/>
          <w:szCs w:val="22"/>
        </w:rPr>
        <w:t xml:space="preserve"> cen</w:t>
      </w:r>
      <w:r w:rsidR="002C6128" w:rsidRPr="00D26E67">
        <w:rPr>
          <w:rFonts w:cs="Arial"/>
          <w:sz w:val="22"/>
          <w:szCs w:val="22"/>
        </w:rPr>
        <w:t>a</w:t>
      </w:r>
      <w:r w:rsidRPr="00D26E67">
        <w:rPr>
          <w:rFonts w:cs="Arial"/>
          <w:sz w:val="22"/>
          <w:szCs w:val="22"/>
        </w:rPr>
        <w:t xml:space="preserve"> </w:t>
      </w:r>
      <w:r w:rsidR="00A24796" w:rsidRPr="00D26E67">
        <w:rPr>
          <w:rFonts w:cs="Arial"/>
          <w:sz w:val="22"/>
          <w:szCs w:val="22"/>
        </w:rPr>
        <w:t xml:space="preserve">dodávky </w:t>
      </w:r>
      <w:r w:rsidRPr="00D26E67">
        <w:rPr>
          <w:rFonts w:cs="Arial"/>
          <w:sz w:val="22"/>
          <w:szCs w:val="22"/>
        </w:rPr>
        <w:t>bud</w:t>
      </w:r>
      <w:r w:rsidR="00B914BA" w:rsidRPr="00D26E67">
        <w:rPr>
          <w:rFonts w:cs="Arial"/>
          <w:sz w:val="22"/>
          <w:szCs w:val="22"/>
        </w:rPr>
        <w:t>e</w:t>
      </w:r>
      <w:r w:rsidR="00A24796" w:rsidRPr="00D26E67">
        <w:rPr>
          <w:rFonts w:cs="Arial"/>
          <w:sz w:val="22"/>
          <w:szCs w:val="22"/>
        </w:rPr>
        <w:t xml:space="preserve"> zpracován</w:t>
      </w:r>
      <w:r w:rsidR="00B914BA" w:rsidRPr="00D26E67">
        <w:rPr>
          <w:rFonts w:cs="Arial"/>
          <w:sz w:val="22"/>
          <w:szCs w:val="22"/>
        </w:rPr>
        <w:t>a</w:t>
      </w:r>
      <w:r w:rsidRPr="00D26E67">
        <w:rPr>
          <w:rFonts w:cs="Arial"/>
          <w:sz w:val="22"/>
          <w:szCs w:val="22"/>
        </w:rPr>
        <w:t xml:space="preserve"> </w:t>
      </w:r>
      <w:r w:rsidR="00B914BA" w:rsidRPr="00D26E67">
        <w:rPr>
          <w:rFonts w:cs="Arial"/>
          <w:sz w:val="22"/>
          <w:szCs w:val="22"/>
        </w:rPr>
        <w:t>do</w:t>
      </w:r>
      <w:r w:rsidRPr="00D26E67">
        <w:rPr>
          <w:rFonts w:cs="Arial"/>
          <w:sz w:val="22"/>
          <w:szCs w:val="22"/>
        </w:rPr>
        <w:t xml:space="preserve"> Formul</w:t>
      </w:r>
      <w:r w:rsidR="000D73AB" w:rsidRPr="00D26E67">
        <w:rPr>
          <w:rFonts w:cs="Arial"/>
          <w:sz w:val="22"/>
          <w:szCs w:val="22"/>
        </w:rPr>
        <w:t>ář</w:t>
      </w:r>
      <w:r w:rsidR="00B914BA" w:rsidRPr="00D26E67">
        <w:rPr>
          <w:rFonts w:cs="Arial"/>
          <w:sz w:val="22"/>
          <w:szCs w:val="22"/>
        </w:rPr>
        <w:t>e</w:t>
      </w:r>
      <w:r w:rsidR="000D73AB" w:rsidRPr="00D26E67">
        <w:rPr>
          <w:rFonts w:cs="Arial"/>
          <w:sz w:val="22"/>
          <w:szCs w:val="22"/>
        </w:rPr>
        <w:t xml:space="preserve"> </w:t>
      </w:r>
      <w:r w:rsidRPr="00D26E67">
        <w:rPr>
          <w:rFonts w:cs="Arial"/>
          <w:bCs/>
          <w:sz w:val="22"/>
          <w:szCs w:val="22"/>
        </w:rPr>
        <w:t>– KRYCÍ LIST</w:t>
      </w:r>
      <w:r w:rsidR="005F25B3" w:rsidRPr="00D26E67">
        <w:rPr>
          <w:rFonts w:cs="Arial"/>
          <w:bCs/>
          <w:sz w:val="22"/>
          <w:szCs w:val="22"/>
        </w:rPr>
        <w:t xml:space="preserve"> NABÍDKY</w:t>
      </w:r>
      <w:r w:rsidRPr="00D26E67">
        <w:rPr>
          <w:rFonts w:cs="Arial"/>
          <w:bCs/>
          <w:sz w:val="22"/>
          <w:szCs w:val="22"/>
        </w:rPr>
        <w:t xml:space="preserve"> (příloha č. 1 ZD)</w:t>
      </w:r>
      <w:r w:rsidRPr="00D26E67">
        <w:rPr>
          <w:rFonts w:cs="Arial"/>
          <w:sz w:val="22"/>
          <w:szCs w:val="22"/>
        </w:rPr>
        <w:t xml:space="preserve">. </w:t>
      </w:r>
      <w:r w:rsidR="00B914BA" w:rsidRPr="00D26E67">
        <w:rPr>
          <w:rFonts w:cs="Arial"/>
          <w:sz w:val="22"/>
          <w:szCs w:val="22"/>
        </w:rPr>
        <w:t>N</w:t>
      </w:r>
      <w:r w:rsidRPr="00D26E67">
        <w:rPr>
          <w:rFonts w:cs="Arial"/>
          <w:sz w:val="22"/>
          <w:szCs w:val="22"/>
        </w:rPr>
        <w:t>abídkov</w:t>
      </w:r>
      <w:r w:rsidR="00B914BA" w:rsidRPr="00D26E67">
        <w:rPr>
          <w:rFonts w:cs="Arial"/>
          <w:sz w:val="22"/>
          <w:szCs w:val="22"/>
        </w:rPr>
        <w:t>á</w:t>
      </w:r>
      <w:r w:rsidR="005F25B3" w:rsidRPr="00D26E67">
        <w:rPr>
          <w:rFonts w:cs="Arial"/>
          <w:sz w:val="22"/>
          <w:szCs w:val="22"/>
        </w:rPr>
        <w:t xml:space="preserve"> </w:t>
      </w:r>
      <w:r w:rsidRPr="00D26E67">
        <w:rPr>
          <w:rFonts w:cs="Arial"/>
          <w:sz w:val="22"/>
          <w:szCs w:val="22"/>
        </w:rPr>
        <w:t>cen</w:t>
      </w:r>
      <w:r w:rsidR="00B914BA" w:rsidRPr="00D26E67">
        <w:rPr>
          <w:rFonts w:cs="Arial"/>
          <w:sz w:val="22"/>
          <w:szCs w:val="22"/>
        </w:rPr>
        <w:t>a</w:t>
      </w:r>
      <w:r w:rsidRPr="00D26E67">
        <w:rPr>
          <w:rFonts w:cs="Arial"/>
          <w:sz w:val="22"/>
          <w:szCs w:val="22"/>
        </w:rPr>
        <w:t xml:space="preserve"> bud</w:t>
      </w:r>
      <w:r w:rsidR="00B914BA" w:rsidRPr="00D26E67">
        <w:rPr>
          <w:rFonts w:cs="Arial"/>
          <w:sz w:val="22"/>
          <w:szCs w:val="22"/>
        </w:rPr>
        <w:t>e</w:t>
      </w:r>
      <w:r w:rsidRPr="00D26E67">
        <w:rPr>
          <w:rFonts w:cs="Arial"/>
          <w:sz w:val="22"/>
          <w:szCs w:val="22"/>
        </w:rPr>
        <w:t xml:space="preserve"> uvede</w:t>
      </w:r>
      <w:r w:rsidR="004947F0" w:rsidRPr="00D26E67">
        <w:rPr>
          <w:rFonts w:cs="Arial"/>
          <w:sz w:val="22"/>
          <w:szCs w:val="22"/>
        </w:rPr>
        <w:t>n</w:t>
      </w:r>
      <w:r w:rsidR="00B914BA" w:rsidRPr="00D26E67">
        <w:rPr>
          <w:rFonts w:cs="Arial"/>
          <w:sz w:val="22"/>
          <w:szCs w:val="22"/>
        </w:rPr>
        <w:t>a</w:t>
      </w:r>
      <w:r w:rsidRPr="00D26E67">
        <w:rPr>
          <w:rFonts w:cs="Arial"/>
          <w:sz w:val="22"/>
          <w:szCs w:val="22"/>
        </w:rPr>
        <w:t xml:space="preserve"> v české měně celkem bez DPH, příslušn</w:t>
      </w:r>
      <w:r w:rsidR="00B914BA" w:rsidRPr="00D26E67">
        <w:rPr>
          <w:rFonts w:cs="Arial"/>
          <w:sz w:val="22"/>
          <w:szCs w:val="22"/>
        </w:rPr>
        <w:t>á</w:t>
      </w:r>
      <w:r w:rsidRPr="00D26E67">
        <w:rPr>
          <w:rFonts w:cs="Arial"/>
          <w:sz w:val="22"/>
          <w:szCs w:val="22"/>
        </w:rPr>
        <w:t xml:space="preserve"> výš</w:t>
      </w:r>
      <w:r w:rsidR="00B914BA" w:rsidRPr="00D26E67">
        <w:rPr>
          <w:rFonts w:cs="Arial"/>
          <w:sz w:val="22"/>
          <w:szCs w:val="22"/>
        </w:rPr>
        <w:t>e</w:t>
      </w:r>
      <w:r w:rsidRPr="00D26E67">
        <w:rPr>
          <w:rFonts w:cs="Arial"/>
          <w:sz w:val="22"/>
          <w:szCs w:val="22"/>
        </w:rPr>
        <w:t xml:space="preserve"> DPH a cen</w:t>
      </w:r>
      <w:r w:rsidR="00B914BA" w:rsidRPr="00D26E67">
        <w:rPr>
          <w:rFonts w:cs="Arial"/>
          <w:sz w:val="22"/>
          <w:szCs w:val="22"/>
        </w:rPr>
        <w:t>a</w:t>
      </w:r>
      <w:r w:rsidRPr="00D26E67">
        <w:rPr>
          <w:rFonts w:cs="Arial"/>
          <w:sz w:val="22"/>
          <w:szCs w:val="22"/>
        </w:rPr>
        <w:t xml:space="preserve"> celkem včetně DPH.</w:t>
      </w:r>
    </w:p>
    <w:p w14:paraId="63F4D5C2" w14:textId="77777777" w:rsidR="00A91A7E" w:rsidRPr="00D26E67" w:rsidRDefault="00A91A7E" w:rsidP="00A91A7E">
      <w:pPr>
        <w:spacing w:after="120"/>
        <w:rPr>
          <w:rFonts w:cs="Arial"/>
          <w:color w:val="000000"/>
          <w:sz w:val="22"/>
          <w:szCs w:val="22"/>
        </w:rPr>
      </w:pPr>
      <w:r w:rsidRPr="00D26E67">
        <w:rPr>
          <w:rFonts w:eastAsia="MS Mincho" w:cs="Arial"/>
          <w:sz w:val="22"/>
          <w:szCs w:val="22"/>
        </w:rPr>
        <w:t xml:space="preserve">Ocenění nabídkové ceny vychází z ocenění všech položek </w:t>
      </w:r>
      <w:r w:rsidR="00A24370">
        <w:rPr>
          <w:rFonts w:eastAsia="MS Mincho" w:cs="Arial"/>
          <w:sz w:val="22"/>
          <w:szCs w:val="22"/>
        </w:rPr>
        <w:t xml:space="preserve">položkového </w:t>
      </w:r>
      <w:r w:rsidRPr="00D26E67">
        <w:rPr>
          <w:rFonts w:eastAsia="MS Mincho" w:cs="Arial"/>
          <w:sz w:val="22"/>
          <w:szCs w:val="22"/>
        </w:rPr>
        <w:t>rozpočt</w:t>
      </w:r>
      <w:r w:rsidR="00A24370">
        <w:rPr>
          <w:rFonts w:eastAsia="MS Mincho" w:cs="Arial"/>
          <w:sz w:val="22"/>
          <w:szCs w:val="22"/>
        </w:rPr>
        <w:t>u a rozpočtu celkem</w:t>
      </w:r>
      <w:r w:rsidRPr="00D26E67">
        <w:rPr>
          <w:rFonts w:eastAsia="MS Mincho" w:cs="Arial"/>
          <w:sz w:val="22"/>
          <w:szCs w:val="22"/>
        </w:rPr>
        <w:t>, kter</w:t>
      </w:r>
      <w:r w:rsidR="00A24370">
        <w:rPr>
          <w:rFonts w:eastAsia="MS Mincho" w:cs="Arial"/>
          <w:sz w:val="22"/>
          <w:szCs w:val="22"/>
        </w:rPr>
        <w:t>ý</w:t>
      </w:r>
      <w:r w:rsidRPr="00D26E67">
        <w:rPr>
          <w:rFonts w:eastAsia="MS Mincho" w:cs="Arial"/>
          <w:sz w:val="22"/>
          <w:szCs w:val="22"/>
        </w:rPr>
        <w:t xml:space="preserve"> j</w:t>
      </w:r>
      <w:r w:rsidR="00A24370">
        <w:rPr>
          <w:rFonts w:eastAsia="MS Mincho" w:cs="Arial"/>
          <w:sz w:val="22"/>
          <w:szCs w:val="22"/>
        </w:rPr>
        <w:t>e</w:t>
      </w:r>
      <w:r w:rsidRPr="00D26E67">
        <w:rPr>
          <w:rFonts w:eastAsia="MS Mincho" w:cs="Arial"/>
          <w:sz w:val="22"/>
          <w:szCs w:val="22"/>
        </w:rPr>
        <w:t xml:space="preserve"> přílohou č. 2 těchto zadávacích podmínek. </w:t>
      </w:r>
      <w:r w:rsidR="002E2307" w:rsidRPr="002F1E2A">
        <w:rPr>
          <w:b/>
          <w:sz w:val="22"/>
          <w:szCs w:val="22"/>
        </w:rPr>
        <w:t xml:space="preserve">Každá položka </w:t>
      </w:r>
      <w:r w:rsidR="00625DED">
        <w:rPr>
          <w:b/>
          <w:sz w:val="22"/>
          <w:szCs w:val="22"/>
        </w:rPr>
        <w:t xml:space="preserve">položkového </w:t>
      </w:r>
      <w:r w:rsidR="002E2307" w:rsidRPr="002F1E2A">
        <w:rPr>
          <w:b/>
          <w:sz w:val="22"/>
          <w:szCs w:val="22"/>
        </w:rPr>
        <w:t>rozpočt</w:t>
      </w:r>
      <w:r w:rsidR="00A24370">
        <w:rPr>
          <w:b/>
          <w:sz w:val="22"/>
          <w:szCs w:val="22"/>
        </w:rPr>
        <w:t>u</w:t>
      </w:r>
      <w:r w:rsidR="002E2307" w:rsidRPr="002F1E2A">
        <w:rPr>
          <w:b/>
          <w:sz w:val="22"/>
          <w:szCs w:val="22"/>
        </w:rPr>
        <w:t xml:space="preserve"> musí být uchazečem oceněna, nepřípustná je hodnota „0“</w:t>
      </w:r>
      <w:r w:rsidR="002E2307" w:rsidRPr="002E2307">
        <w:rPr>
          <w:sz w:val="22"/>
          <w:szCs w:val="22"/>
        </w:rPr>
        <w:t>.</w:t>
      </w:r>
    </w:p>
    <w:p w14:paraId="42B956AF" w14:textId="77777777" w:rsidR="00A91A7E" w:rsidRDefault="00A91A7E" w:rsidP="00A91A7E">
      <w:pPr>
        <w:spacing w:after="120"/>
        <w:rPr>
          <w:rFonts w:cs="Arial"/>
          <w:sz w:val="22"/>
          <w:szCs w:val="22"/>
        </w:rPr>
      </w:pPr>
      <w:r w:rsidRPr="00D26E67">
        <w:rPr>
          <w:rFonts w:cs="Arial"/>
          <w:color w:val="000000"/>
          <w:sz w:val="22"/>
          <w:szCs w:val="22"/>
        </w:rPr>
        <w:t xml:space="preserve">Pokud </w:t>
      </w:r>
      <w:r w:rsidR="002F1E2A">
        <w:rPr>
          <w:rFonts w:cs="Arial"/>
          <w:color w:val="000000"/>
          <w:sz w:val="22"/>
          <w:szCs w:val="22"/>
        </w:rPr>
        <w:t>uchazeč</w:t>
      </w:r>
      <w:r w:rsidRPr="00D26E67">
        <w:rPr>
          <w:rFonts w:cs="Arial"/>
          <w:color w:val="000000"/>
          <w:sz w:val="22"/>
          <w:szCs w:val="22"/>
        </w:rPr>
        <w:t xml:space="preserve"> bude chtít poskytnout zadavateli slevu na určitou část, nebo na celý předmět plnění, musí tuto slevu zohlednit v samotných položkách a tyto položky označí. Nedodržení těchto podmínek, může mít za následek, že nabídka </w:t>
      </w:r>
      <w:r w:rsidR="00B14098">
        <w:rPr>
          <w:rFonts w:cs="Arial"/>
          <w:color w:val="000000"/>
          <w:sz w:val="22"/>
          <w:szCs w:val="22"/>
        </w:rPr>
        <w:t>uchazeče</w:t>
      </w:r>
      <w:r w:rsidRPr="00D26E67">
        <w:rPr>
          <w:rFonts w:cs="Arial"/>
          <w:color w:val="000000"/>
          <w:sz w:val="22"/>
          <w:szCs w:val="22"/>
        </w:rPr>
        <w:t xml:space="preserve"> bude neporovnatelná s ostatními, a </w:t>
      </w:r>
      <w:r w:rsidR="002F1E2A">
        <w:rPr>
          <w:rFonts w:cs="Arial"/>
          <w:color w:val="000000"/>
          <w:sz w:val="22"/>
          <w:szCs w:val="22"/>
        </w:rPr>
        <w:t>uchazeč</w:t>
      </w:r>
      <w:r w:rsidRPr="00D26E67">
        <w:rPr>
          <w:rFonts w:cs="Arial"/>
          <w:color w:val="000000"/>
          <w:sz w:val="22"/>
          <w:szCs w:val="22"/>
        </w:rPr>
        <w:t xml:space="preserve"> bude vyloučen ze zadávacího řízení. Oceněný rozpočet musí být podepsaný osobou oprávněnou jménem či za </w:t>
      </w:r>
      <w:r w:rsidR="002F1E2A">
        <w:rPr>
          <w:rFonts w:cs="Arial"/>
          <w:color w:val="000000"/>
          <w:sz w:val="22"/>
          <w:szCs w:val="22"/>
        </w:rPr>
        <w:t>uchazeče</w:t>
      </w:r>
      <w:r w:rsidRPr="00D26E67">
        <w:rPr>
          <w:rFonts w:cs="Arial"/>
          <w:color w:val="000000"/>
          <w:sz w:val="22"/>
          <w:szCs w:val="22"/>
        </w:rPr>
        <w:t xml:space="preserve"> jednat bude součástí nabídky jako příloha </w:t>
      </w:r>
      <w:r w:rsidRPr="00D26E67">
        <w:rPr>
          <w:rFonts w:cs="Arial"/>
          <w:sz w:val="22"/>
          <w:szCs w:val="22"/>
        </w:rPr>
        <w:t>návrhu smlouvy.</w:t>
      </w:r>
    </w:p>
    <w:p w14:paraId="5B3F3DEE" w14:textId="77777777" w:rsidR="00A91A7E" w:rsidRPr="00D26E67" w:rsidRDefault="00A91A7E" w:rsidP="00A91A7E">
      <w:pPr>
        <w:pStyle w:val="Prosttext"/>
        <w:rPr>
          <w:rFonts w:ascii="Arial" w:eastAsia="MS Mincho" w:hAnsi="Arial" w:cs="Arial"/>
          <w:b/>
          <w:bCs/>
          <w:sz w:val="22"/>
          <w:szCs w:val="22"/>
        </w:rPr>
      </w:pPr>
      <w:r w:rsidRPr="00D26E67">
        <w:rPr>
          <w:rFonts w:ascii="Arial" w:eastAsia="MS Mincho" w:hAnsi="Arial" w:cs="Arial"/>
          <w:b/>
          <w:bCs/>
          <w:sz w:val="22"/>
          <w:szCs w:val="22"/>
        </w:rPr>
        <w:t>Další požadavky:</w:t>
      </w:r>
    </w:p>
    <w:p w14:paraId="2437C2CE" w14:textId="77777777" w:rsidR="00A91A7E" w:rsidRPr="00D26E67" w:rsidRDefault="00A91A7E" w:rsidP="00E33E44">
      <w:pPr>
        <w:pStyle w:val="Prosttext"/>
        <w:numPr>
          <w:ilvl w:val="0"/>
          <w:numId w:val="12"/>
        </w:numPr>
        <w:tabs>
          <w:tab w:val="clear" w:pos="720"/>
          <w:tab w:val="num" w:pos="284"/>
        </w:tabs>
        <w:ind w:left="714" w:hanging="714"/>
        <w:rPr>
          <w:rFonts w:ascii="Arial" w:eastAsia="MS Mincho" w:hAnsi="Arial" w:cs="Arial"/>
          <w:sz w:val="22"/>
          <w:szCs w:val="22"/>
        </w:rPr>
      </w:pPr>
      <w:r w:rsidRPr="00D26E67">
        <w:rPr>
          <w:rFonts w:ascii="Arial" w:eastAsia="MS Mincho" w:hAnsi="Arial" w:cs="Arial"/>
          <w:sz w:val="22"/>
          <w:szCs w:val="22"/>
        </w:rPr>
        <w:t>Nabídková cena bude uvedena v </w:t>
      </w:r>
      <w:r w:rsidRPr="00D26E67">
        <w:rPr>
          <w:rFonts w:ascii="Arial" w:eastAsia="MS Mincho" w:hAnsi="Arial" w:cs="Arial"/>
          <w:b/>
          <w:bCs/>
          <w:iCs/>
          <w:sz w:val="22"/>
          <w:szCs w:val="22"/>
        </w:rPr>
        <w:t>Kč</w:t>
      </w:r>
      <w:r w:rsidRPr="00D26E67">
        <w:rPr>
          <w:rFonts w:ascii="Arial" w:eastAsia="MS Mincho" w:hAnsi="Arial" w:cs="Arial"/>
          <w:bCs/>
          <w:iCs/>
          <w:sz w:val="22"/>
          <w:szCs w:val="22"/>
        </w:rPr>
        <w:t>.</w:t>
      </w:r>
      <w:r w:rsidRPr="00D26E67">
        <w:rPr>
          <w:rFonts w:ascii="Arial" w:eastAsia="MS Mincho" w:hAnsi="Arial" w:cs="Arial"/>
          <w:sz w:val="22"/>
          <w:szCs w:val="22"/>
        </w:rPr>
        <w:t xml:space="preserve"> </w:t>
      </w:r>
    </w:p>
    <w:p w14:paraId="0A392F88" w14:textId="149DE254" w:rsidR="00A91A7E" w:rsidRPr="00D26E67" w:rsidRDefault="00A91A7E" w:rsidP="00E33E44">
      <w:pPr>
        <w:pStyle w:val="Prosttext"/>
        <w:numPr>
          <w:ilvl w:val="0"/>
          <w:numId w:val="12"/>
        </w:numPr>
        <w:tabs>
          <w:tab w:val="clear" w:pos="720"/>
          <w:tab w:val="num" w:pos="0"/>
        </w:tabs>
        <w:ind w:left="284" w:hanging="284"/>
        <w:rPr>
          <w:rFonts w:ascii="Arial" w:eastAsia="MS Mincho" w:hAnsi="Arial" w:cs="Arial"/>
          <w:b/>
          <w:sz w:val="22"/>
          <w:szCs w:val="22"/>
        </w:rPr>
      </w:pPr>
      <w:r w:rsidRPr="00D26E67">
        <w:rPr>
          <w:rFonts w:ascii="Arial" w:eastAsia="MS Mincho" w:hAnsi="Arial" w:cs="Arial"/>
          <w:b/>
          <w:sz w:val="22"/>
          <w:szCs w:val="22"/>
        </w:rPr>
        <w:t xml:space="preserve">DPH bude uvedeno v souladu s ustanovením zákona č. 235/2004 Sb., o dani z přidané hodnoty, § </w:t>
      </w:r>
      <w:r w:rsidR="004324BE" w:rsidRPr="00D26E67">
        <w:rPr>
          <w:rFonts w:ascii="Arial" w:eastAsia="MS Mincho" w:hAnsi="Arial" w:cs="Arial"/>
          <w:b/>
          <w:sz w:val="22"/>
          <w:szCs w:val="22"/>
        </w:rPr>
        <w:t>48a – Sazby</w:t>
      </w:r>
      <w:r w:rsidRPr="00D26E67">
        <w:rPr>
          <w:rFonts w:ascii="Arial" w:eastAsia="MS Mincho" w:hAnsi="Arial" w:cs="Arial"/>
          <w:b/>
          <w:sz w:val="22"/>
          <w:szCs w:val="22"/>
        </w:rPr>
        <w:t xml:space="preserve"> daně u staveb pro sociální bydlení.</w:t>
      </w:r>
    </w:p>
    <w:p w14:paraId="4EE12DF3" w14:textId="77777777" w:rsidR="00A91A7E" w:rsidRPr="00D26E67" w:rsidRDefault="00A91A7E" w:rsidP="00E33E44">
      <w:pPr>
        <w:pStyle w:val="Prosttex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eastAsia="MS Mincho" w:hAnsi="Arial" w:cs="Arial"/>
          <w:sz w:val="22"/>
          <w:szCs w:val="22"/>
        </w:rPr>
      </w:pPr>
      <w:r w:rsidRPr="00D26E67">
        <w:rPr>
          <w:rFonts w:ascii="Arial" w:eastAsia="MS Mincho" w:hAnsi="Arial" w:cs="Arial"/>
          <w:bCs/>
          <w:sz w:val="22"/>
          <w:szCs w:val="22"/>
        </w:rPr>
        <w:t xml:space="preserve">Nabídková cena bez DPH bude uvedena v obchodních podmínkách navrhované </w:t>
      </w:r>
      <w:r w:rsidR="002F1E2A">
        <w:rPr>
          <w:rFonts w:ascii="Arial" w:eastAsia="MS Mincho" w:hAnsi="Arial" w:cs="Arial"/>
          <w:bCs/>
          <w:sz w:val="22"/>
          <w:szCs w:val="22"/>
        </w:rPr>
        <w:t>uchazečem</w:t>
      </w:r>
      <w:r w:rsidRPr="00D26E67">
        <w:rPr>
          <w:rFonts w:ascii="Arial" w:eastAsia="MS Mincho" w:hAnsi="Arial" w:cs="Arial"/>
          <w:bCs/>
          <w:sz w:val="22"/>
          <w:szCs w:val="22"/>
        </w:rPr>
        <w:t xml:space="preserve"> (viz. příloha č. 1, 2 a </w:t>
      </w:r>
      <w:r w:rsidR="00625DED">
        <w:rPr>
          <w:rFonts w:ascii="Arial" w:eastAsia="MS Mincho" w:hAnsi="Arial" w:cs="Arial"/>
          <w:bCs/>
          <w:sz w:val="22"/>
          <w:szCs w:val="22"/>
        </w:rPr>
        <w:t>3</w:t>
      </w:r>
      <w:r w:rsidRPr="00D26E67">
        <w:rPr>
          <w:rFonts w:ascii="Arial" w:eastAsia="MS Mincho" w:hAnsi="Arial" w:cs="Arial"/>
          <w:bCs/>
          <w:sz w:val="22"/>
          <w:szCs w:val="22"/>
        </w:rPr>
        <w:t xml:space="preserve"> ZD)</w:t>
      </w:r>
      <w:r w:rsidRPr="00D26E67">
        <w:rPr>
          <w:rFonts w:ascii="Arial" w:eastAsia="MS Mincho" w:hAnsi="Arial" w:cs="Arial"/>
          <w:sz w:val="22"/>
          <w:szCs w:val="22"/>
        </w:rPr>
        <w:t xml:space="preserve">. </w:t>
      </w:r>
    </w:p>
    <w:p w14:paraId="2FACB04D" w14:textId="77777777" w:rsidR="00A91A7E" w:rsidRPr="00D26E67" w:rsidRDefault="00A91A7E" w:rsidP="00E33E44">
      <w:pPr>
        <w:pStyle w:val="Prosttext"/>
        <w:numPr>
          <w:ilvl w:val="0"/>
          <w:numId w:val="12"/>
        </w:numPr>
        <w:tabs>
          <w:tab w:val="clear" w:pos="720"/>
          <w:tab w:val="num" w:pos="284"/>
        </w:tabs>
        <w:ind w:left="714" w:hanging="714"/>
        <w:rPr>
          <w:rFonts w:ascii="Arial" w:hAnsi="Arial" w:cs="Arial"/>
          <w:b/>
          <w:bCs/>
          <w:iCs/>
          <w:sz w:val="22"/>
          <w:szCs w:val="22"/>
        </w:rPr>
      </w:pPr>
      <w:r w:rsidRPr="00D26E67">
        <w:rPr>
          <w:rFonts w:ascii="Arial" w:eastAsia="MS Mincho" w:hAnsi="Arial" w:cs="Arial"/>
          <w:sz w:val="22"/>
          <w:szCs w:val="22"/>
        </w:rPr>
        <w:t xml:space="preserve">Nabídková cena bude zpracována v souladu se zadávacími podmínkami. </w:t>
      </w:r>
    </w:p>
    <w:p w14:paraId="0EF43877" w14:textId="77777777" w:rsidR="00A91A7E" w:rsidRPr="00D26E67" w:rsidRDefault="00A91A7E" w:rsidP="00E33E44">
      <w:pPr>
        <w:pStyle w:val="Prosttex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bCs/>
          <w:iCs/>
          <w:sz w:val="22"/>
          <w:szCs w:val="22"/>
        </w:rPr>
      </w:pPr>
      <w:r w:rsidRPr="00D26E67">
        <w:rPr>
          <w:rFonts w:ascii="Arial" w:hAnsi="Arial" w:cs="Arial"/>
          <w:b/>
          <w:bCs/>
          <w:iCs/>
          <w:sz w:val="22"/>
          <w:szCs w:val="22"/>
        </w:rPr>
        <w:t xml:space="preserve">Nabídková cena je předmětem hodnocení </w:t>
      </w:r>
      <w:r w:rsidRPr="00D26E67">
        <w:rPr>
          <w:rFonts w:ascii="Arial" w:eastAsia="MS Mincho" w:hAnsi="Arial" w:cs="Arial"/>
          <w:sz w:val="22"/>
          <w:szCs w:val="22"/>
        </w:rPr>
        <w:t>v kritériu</w:t>
      </w:r>
      <w:r w:rsidRPr="00D26E67">
        <w:rPr>
          <w:rFonts w:ascii="Arial" w:eastAsia="MS Mincho" w:hAnsi="Arial" w:cs="Arial"/>
          <w:b/>
          <w:sz w:val="22"/>
          <w:szCs w:val="22"/>
        </w:rPr>
        <w:t xml:space="preserve">: Celková nabídková cena </w:t>
      </w:r>
      <w:r w:rsidR="00725A5A">
        <w:rPr>
          <w:rFonts w:ascii="Arial" w:eastAsia="MS Mincho" w:hAnsi="Arial" w:cs="Arial"/>
          <w:b/>
          <w:sz w:val="22"/>
          <w:szCs w:val="22"/>
        </w:rPr>
        <w:t xml:space="preserve">v Kč </w:t>
      </w:r>
      <w:r w:rsidRPr="00D26E67">
        <w:rPr>
          <w:rFonts w:ascii="Arial" w:eastAsia="MS Mincho" w:hAnsi="Arial" w:cs="Arial"/>
          <w:b/>
          <w:sz w:val="22"/>
          <w:szCs w:val="22"/>
        </w:rPr>
        <w:t>bez DPH</w:t>
      </w:r>
      <w:r w:rsidR="009F0778">
        <w:rPr>
          <w:rFonts w:ascii="Arial" w:eastAsia="MS Mincho" w:hAnsi="Arial" w:cs="Arial"/>
          <w:b/>
          <w:sz w:val="22"/>
          <w:szCs w:val="22"/>
        </w:rPr>
        <w:t>, váha kritéria 100 %.</w:t>
      </w:r>
    </w:p>
    <w:p w14:paraId="4A26F370" w14:textId="77777777" w:rsidR="00A91A7E" w:rsidRDefault="00A91A7E" w:rsidP="00B1310C">
      <w:pPr>
        <w:rPr>
          <w:rFonts w:cs="Arial"/>
          <w:szCs w:val="24"/>
        </w:rPr>
      </w:pPr>
    </w:p>
    <w:p w14:paraId="5355F118" w14:textId="77777777" w:rsidR="00B1310C" w:rsidRPr="002D1C12" w:rsidRDefault="00B1310C" w:rsidP="00B1310C">
      <w:pPr>
        <w:pStyle w:val="Nadpis1"/>
        <w:numPr>
          <w:ilvl w:val="0"/>
          <w:numId w:val="2"/>
        </w:numPr>
        <w:jc w:val="left"/>
        <w:rPr>
          <w:rFonts w:cs="Arial"/>
        </w:rPr>
      </w:pPr>
      <w:r w:rsidRPr="002D1C12">
        <w:rPr>
          <w:rFonts w:cs="Arial"/>
        </w:rPr>
        <w:t xml:space="preserve">Jiné požadavky pro realizaci veřejné zakázky </w:t>
      </w:r>
    </w:p>
    <w:p w14:paraId="230F04A8" w14:textId="77777777" w:rsidR="00B1310C" w:rsidRPr="002D1C12" w:rsidRDefault="00B1310C" w:rsidP="00B1310C"/>
    <w:p w14:paraId="123259D4" w14:textId="77777777" w:rsidR="00B1310C" w:rsidRPr="002D1C12" w:rsidRDefault="00B1310C" w:rsidP="00B1310C">
      <w:pPr>
        <w:pStyle w:val="Nadpis2"/>
        <w:numPr>
          <w:ilvl w:val="1"/>
          <w:numId w:val="0"/>
        </w:numPr>
        <w:tabs>
          <w:tab w:val="num" w:pos="1146"/>
        </w:tabs>
        <w:rPr>
          <w:rFonts w:cs="Arial"/>
          <w:szCs w:val="24"/>
        </w:rPr>
      </w:pPr>
      <w:r w:rsidRPr="002D1C12">
        <w:rPr>
          <w:rFonts w:cs="Arial"/>
          <w:szCs w:val="24"/>
        </w:rPr>
        <w:t>8.1 Obsah jiných požadavků</w:t>
      </w:r>
    </w:p>
    <w:p w14:paraId="30ACE7B8" w14:textId="77777777" w:rsidR="00795C13" w:rsidRDefault="00B1310C" w:rsidP="00A24370">
      <w:pPr>
        <w:pStyle w:val="dkanormln"/>
        <w:rPr>
          <w:rFonts w:cs="Arial"/>
          <w:sz w:val="22"/>
          <w:szCs w:val="22"/>
        </w:rPr>
      </w:pPr>
      <w:r w:rsidRPr="00684DE7">
        <w:rPr>
          <w:rFonts w:cs="Arial"/>
          <w:sz w:val="22"/>
          <w:szCs w:val="22"/>
        </w:rPr>
        <w:t>Zadavatel stanovuje</w:t>
      </w:r>
      <w:r w:rsidR="00BB2388" w:rsidRPr="00684DE7">
        <w:rPr>
          <w:rFonts w:cs="Arial"/>
          <w:sz w:val="22"/>
          <w:szCs w:val="22"/>
        </w:rPr>
        <w:t xml:space="preserve"> </w:t>
      </w:r>
      <w:r w:rsidR="00B454D3" w:rsidRPr="00684DE7">
        <w:rPr>
          <w:rFonts w:cs="Arial"/>
          <w:sz w:val="22"/>
          <w:szCs w:val="22"/>
        </w:rPr>
        <w:t xml:space="preserve">povinnost </w:t>
      </w:r>
      <w:r w:rsidR="00BB2388" w:rsidRPr="00684DE7">
        <w:rPr>
          <w:rFonts w:cs="Arial"/>
          <w:sz w:val="22"/>
          <w:szCs w:val="22"/>
        </w:rPr>
        <w:t>zájemci</w:t>
      </w:r>
      <w:r w:rsidR="00795C13" w:rsidRPr="00684DE7">
        <w:rPr>
          <w:rFonts w:cs="Arial"/>
          <w:sz w:val="22"/>
          <w:szCs w:val="22"/>
        </w:rPr>
        <w:t>, který by se nacházel před podpisem smlouvy o dílo na prvním místě pořadí zájemců</w:t>
      </w:r>
      <w:r w:rsidR="00B454D3" w:rsidRPr="00684DE7">
        <w:rPr>
          <w:rFonts w:cs="Arial"/>
          <w:sz w:val="22"/>
          <w:szCs w:val="22"/>
        </w:rPr>
        <w:t xml:space="preserve"> o VZMR, že</w:t>
      </w:r>
      <w:r w:rsidR="00501C5F" w:rsidRPr="00684DE7">
        <w:rPr>
          <w:rFonts w:cs="Arial"/>
          <w:sz w:val="22"/>
          <w:szCs w:val="22"/>
        </w:rPr>
        <w:t xml:space="preserve"> </w:t>
      </w:r>
      <w:r w:rsidR="00795C13" w:rsidRPr="00684DE7">
        <w:rPr>
          <w:rFonts w:cs="Arial"/>
          <w:sz w:val="22"/>
          <w:szCs w:val="22"/>
        </w:rPr>
        <w:t xml:space="preserve">takový to zájemce je povinen </w:t>
      </w:r>
      <w:r w:rsidR="00501C5F" w:rsidRPr="00684DE7">
        <w:rPr>
          <w:rFonts w:cs="Arial"/>
          <w:sz w:val="22"/>
          <w:szCs w:val="22"/>
        </w:rPr>
        <w:t xml:space="preserve">prokázat kvalifikační předpoklady v rozsahu </w:t>
      </w:r>
      <w:r w:rsidR="00A24370" w:rsidRPr="00684DE7">
        <w:rPr>
          <w:rFonts w:cs="Arial"/>
          <w:sz w:val="22"/>
          <w:szCs w:val="22"/>
        </w:rPr>
        <w:t>odst. 15 ZD.</w:t>
      </w:r>
      <w:r w:rsidR="002F1E2A">
        <w:rPr>
          <w:rFonts w:cs="Arial"/>
          <w:sz w:val="22"/>
          <w:szCs w:val="22"/>
        </w:rPr>
        <w:t xml:space="preserve"> </w:t>
      </w:r>
    </w:p>
    <w:p w14:paraId="74423F2E" w14:textId="77777777" w:rsidR="00B454D3" w:rsidRDefault="00B454D3" w:rsidP="00B454D3">
      <w:pPr>
        <w:pStyle w:val="dkanormln"/>
        <w:rPr>
          <w:rFonts w:cs="Arial"/>
          <w:sz w:val="22"/>
          <w:szCs w:val="22"/>
        </w:rPr>
      </w:pPr>
    </w:p>
    <w:p w14:paraId="2C7EB08A" w14:textId="77777777" w:rsidR="00795C13" w:rsidRPr="002F1E2A" w:rsidRDefault="00A24370" w:rsidP="00B454D3">
      <w:pPr>
        <w:pStyle w:val="dkanormln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="00B454D3" w:rsidRPr="002F1E2A">
        <w:rPr>
          <w:rFonts w:cs="Arial"/>
          <w:b/>
          <w:sz w:val="22"/>
          <w:szCs w:val="22"/>
        </w:rPr>
        <w:t xml:space="preserve">edodržení tohoto ustanovení bude to mít za následek vyřazení nabídky uchazeče a následné vyloučení uchazeče ze zadávacího řízení. </w:t>
      </w:r>
      <w:r w:rsidR="00795C13" w:rsidRPr="002F1E2A">
        <w:rPr>
          <w:rFonts w:cs="Arial"/>
          <w:b/>
          <w:sz w:val="22"/>
          <w:szCs w:val="22"/>
        </w:rPr>
        <w:t xml:space="preserve"> </w:t>
      </w:r>
    </w:p>
    <w:p w14:paraId="1347561B" w14:textId="77777777" w:rsidR="007C186B" w:rsidRPr="002D1C12" w:rsidRDefault="007C186B" w:rsidP="00B1310C">
      <w:pPr>
        <w:pStyle w:val="dkanormln"/>
        <w:rPr>
          <w:rFonts w:cs="Arial"/>
        </w:rPr>
      </w:pPr>
    </w:p>
    <w:p w14:paraId="32BF1796" w14:textId="77777777" w:rsidR="00B1310C" w:rsidRPr="002D1C12" w:rsidRDefault="00B1310C" w:rsidP="00B1310C">
      <w:pPr>
        <w:pStyle w:val="Nadpis1"/>
        <w:numPr>
          <w:ilvl w:val="0"/>
          <w:numId w:val="2"/>
        </w:numPr>
        <w:jc w:val="left"/>
        <w:rPr>
          <w:rFonts w:cs="Arial"/>
        </w:rPr>
      </w:pPr>
      <w:r w:rsidRPr="002D1C12">
        <w:rPr>
          <w:rFonts w:cs="Arial"/>
        </w:rPr>
        <w:t>Podmínky a požadavky na zpracování nabídky</w:t>
      </w:r>
    </w:p>
    <w:p w14:paraId="67F89DCC" w14:textId="77777777" w:rsidR="00B1310C" w:rsidRPr="002D1C12" w:rsidRDefault="00B1310C" w:rsidP="00B1310C"/>
    <w:p w14:paraId="47CA7FD0" w14:textId="77777777" w:rsidR="00B1310C" w:rsidRPr="002D1C12" w:rsidRDefault="00B1310C" w:rsidP="00B1310C">
      <w:pPr>
        <w:pStyle w:val="Nadpis2"/>
        <w:numPr>
          <w:ilvl w:val="1"/>
          <w:numId w:val="0"/>
        </w:numPr>
        <w:tabs>
          <w:tab w:val="num" w:pos="1146"/>
        </w:tabs>
        <w:rPr>
          <w:rFonts w:cs="Arial"/>
          <w:szCs w:val="24"/>
        </w:rPr>
      </w:pPr>
      <w:r w:rsidRPr="002D1C12">
        <w:rPr>
          <w:rFonts w:cs="Arial"/>
          <w:szCs w:val="24"/>
        </w:rPr>
        <w:t>9.1 Nabídka uchazeče</w:t>
      </w:r>
    </w:p>
    <w:p w14:paraId="3E962D33" w14:textId="77777777" w:rsidR="00DE4CE6" w:rsidRDefault="00DE4CE6" w:rsidP="00DE4CE6">
      <w:pPr>
        <w:rPr>
          <w:rFonts w:cs="Arial"/>
          <w:b/>
        </w:rPr>
      </w:pPr>
    </w:p>
    <w:p w14:paraId="2250C0D1" w14:textId="77777777" w:rsidR="00F83401" w:rsidRPr="0064340D" w:rsidRDefault="00F83401" w:rsidP="00F83401">
      <w:pPr>
        <w:rPr>
          <w:rFonts w:cs="Arial"/>
          <w:b/>
          <w:sz w:val="22"/>
          <w:szCs w:val="22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Uchazeč</w:t>
      </w:r>
      <w:r w:rsidRPr="009A2901">
        <w:rPr>
          <w:rFonts w:cs="Arial"/>
          <w:color w:val="000000"/>
          <w:sz w:val="22"/>
          <w:szCs w:val="22"/>
          <w:shd w:val="clear" w:color="auto" w:fill="FFFFFF"/>
        </w:rPr>
        <w:t xml:space="preserve"> může podat v zadávacím řízení jen jednu nabídku.</w:t>
      </w:r>
      <w:r w:rsidRPr="009A290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Uchazeč</w:t>
      </w:r>
      <w:r w:rsidRPr="009A2901">
        <w:rPr>
          <w:rFonts w:cs="Arial"/>
          <w:color w:val="000000"/>
          <w:sz w:val="22"/>
          <w:szCs w:val="22"/>
          <w:shd w:val="clear" w:color="auto" w:fill="FFFFFF"/>
        </w:rPr>
        <w:t xml:space="preserve">, který podal nabídku v zadávacím řízení, nesmí být současně osobou, jejímž prostřednictvím jiný </w:t>
      </w:r>
      <w:r>
        <w:rPr>
          <w:rFonts w:cs="Arial"/>
          <w:color w:val="000000"/>
          <w:sz w:val="22"/>
          <w:szCs w:val="22"/>
          <w:shd w:val="clear" w:color="auto" w:fill="FFFFFF"/>
        </w:rPr>
        <w:t>uchazeč</w:t>
      </w:r>
      <w:r w:rsidRPr="009A2901">
        <w:rPr>
          <w:rFonts w:cs="Arial"/>
          <w:color w:val="000000"/>
          <w:sz w:val="22"/>
          <w:szCs w:val="22"/>
          <w:shd w:val="clear" w:color="auto" w:fill="FFFFFF"/>
        </w:rPr>
        <w:t xml:space="preserve"> v tomtéž zadávacím řízení prokazuje kvalifikaci.</w:t>
      </w:r>
      <w:r w:rsidRPr="0064340D">
        <w:rPr>
          <w:rFonts w:cs="Arial"/>
          <w:sz w:val="22"/>
          <w:szCs w:val="22"/>
        </w:rPr>
        <w:t xml:space="preserve"> Nabídka a veškeré ostatní doklady a údaje budou uvedeny v českém jazyce (listiny v</w:t>
      </w:r>
      <w:r w:rsidR="00066305">
        <w:rPr>
          <w:rFonts w:cs="Arial"/>
          <w:sz w:val="22"/>
          <w:szCs w:val="22"/>
        </w:rPr>
        <w:t> </w:t>
      </w:r>
      <w:r w:rsidRPr="0064340D">
        <w:rPr>
          <w:rFonts w:cs="Arial"/>
          <w:sz w:val="22"/>
          <w:szCs w:val="22"/>
        </w:rPr>
        <w:t>jiném</w:t>
      </w:r>
      <w:r w:rsidR="00066305">
        <w:rPr>
          <w:rFonts w:cs="Arial"/>
          <w:sz w:val="22"/>
          <w:szCs w:val="22"/>
        </w:rPr>
        <w:t>,</w:t>
      </w:r>
      <w:r w:rsidRPr="0064340D">
        <w:rPr>
          <w:rFonts w:cs="Arial"/>
          <w:sz w:val="22"/>
          <w:szCs w:val="22"/>
        </w:rPr>
        <w:t xml:space="preserve"> než českém jazyce budou doplněny úředním překladem do českého jazyka) v písemné formě a nabídka </w:t>
      </w:r>
      <w:r w:rsidRPr="0064340D">
        <w:rPr>
          <w:rFonts w:cs="Arial"/>
          <w:b/>
          <w:sz w:val="22"/>
          <w:szCs w:val="22"/>
        </w:rPr>
        <w:t xml:space="preserve">bude podepsána osobou oprávněnou za </w:t>
      </w:r>
      <w:r>
        <w:rPr>
          <w:rFonts w:cs="Arial"/>
          <w:b/>
          <w:sz w:val="22"/>
          <w:szCs w:val="22"/>
        </w:rPr>
        <w:t xml:space="preserve">uchazeče </w:t>
      </w:r>
      <w:r w:rsidRPr="0064340D">
        <w:rPr>
          <w:rFonts w:cs="Arial"/>
          <w:b/>
          <w:sz w:val="22"/>
          <w:szCs w:val="22"/>
        </w:rPr>
        <w:t xml:space="preserve">jednat a podepisovat (u právnických osob podle výpisu z Obchodního rejstříku) popřípadě statutárním orgánem zmocněnou osobou, jejíž plná moc musí být součástí nabídky. </w:t>
      </w:r>
    </w:p>
    <w:p w14:paraId="0F01C9C0" w14:textId="77777777" w:rsidR="00F83401" w:rsidRPr="0064340D" w:rsidRDefault="00F83401" w:rsidP="00F83401">
      <w:pPr>
        <w:rPr>
          <w:rFonts w:cs="Arial"/>
          <w:b/>
          <w:sz w:val="22"/>
          <w:szCs w:val="22"/>
        </w:rPr>
      </w:pPr>
    </w:p>
    <w:p w14:paraId="52A58A97" w14:textId="77777777" w:rsidR="00F83401" w:rsidRPr="0064340D" w:rsidRDefault="00F83401" w:rsidP="00F83401">
      <w:pPr>
        <w:rPr>
          <w:rFonts w:cs="Arial"/>
          <w:sz w:val="22"/>
          <w:szCs w:val="22"/>
        </w:rPr>
      </w:pPr>
      <w:r w:rsidRPr="0064340D">
        <w:rPr>
          <w:rFonts w:cs="Arial"/>
          <w:sz w:val="22"/>
          <w:szCs w:val="22"/>
        </w:rPr>
        <w:t xml:space="preserve">Všechny níže uvedené přílohy musí být podepsaný osobou oprávněnou za </w:t>
      </w:r>
      <w:r>
        <w:rPr>
          <w:rFonts w:cs="Arial"/>
          <w:sz w:val="22"/>
          <w:szCs w:val="22"/>
        </w:rPr>
        <w:t>uchazeče</w:t>
      </w:r>
      <w:r w:rsidRPr="0064340D">
        <w:rPr>
          <w:rFonts w:cs="Arial"/>
          <w:sz w:val="22"/>
          <w:szCs w:val="22"/>
        </w:rPr>
        <w:t xml:space="preserve"> jednat:</w:t>
      </w:r>
    </w:p>
    <w:p w14:paraId="33C29368" w14:textId="77777777" w:rsidR="00F83401" w:rsidRPr="0064340D" w:rsidRDefault="00F83401" w:rsidP="00F83401">
      <w:pPr>
        <w:rPr>
          <w:rFonts w:cs="Arial"/>
          <w:sz w:val="22"/>
          <w:szCs w:val="22"/>
        </w:rPr>
      </w:pPr>
    </w:p>
    <w:p w14:paraId="4A9DBA5F" w14:textId="77777777" w:rsidR="00F83401" w:rsidRPr="00C52A70" w:rsidRDefault="00F83401" w:rsidP="00E33E44">
      <w:pPr>
        <w:numPr>
          <w:ilvl w:val="0"/>
          <w:numId w:val="13"/>
        </w:numPr>
        <w:ind w:left="284" w:hanging="284"/>
        <w:rPr>
          <w:rFonts w:cs="Arial"/>
          <w:sz w:val="22"/>
          <w:szCs w:val="22"/>
        </w:rPr>
      </w:pPr>
      <w:r w:rsidRPr="00C52A70">
        <w:rPr>
          <w:rFonts w:cs="Arial"/>
          <w:snapToGrid w:val="0"/>
          <w:sz w:val="22"/>
          <w:szCs w:val="22"/>
        </w:rPr>
        <w:t xml:space="preserve">Vyplněný formulář </w:t>
      </w:r>
      <w:r w:rsidRPr="00C52A70">
        <w:rPr>
          <w:rFonts w:cs="Arial"/>
          <w:b/>
          <w:snapToGrid w:val="0"/>
          <w:sz w:val="22"/>
          <w:szCs w:val="22"/>
        </w:rPr>
        <w:t xml:space="preserve">"KRYCÍ LIST NABÍDKY", </w:t>
      </w:r>
      <w:r w:rsidRPr="00C52A70">
        <w:rPr>
          <w:rFonts w:cs="Arial"/>
          <w:snapToGrid w:val="0"/>
          <w:sz w:val="22"/>
          <w:szCs w:val="22"/>
        </w:rPr>
        <w:t>který tvoří</w:t>
      </w:r>
      <w:r w:rsidRPr="00C52A70">
        <w:rPr>
          <w:rFonts w:cs="Arial"/>
          <w:b/>
          <w:snapToGrid w:val="0"/>
          <w:sz w:val="22"/>
          <w:szCs w:val="22"/>
        </w:rPr>
        <w:t xml:space="preserve"> </w:t>
      </w:r>
      <w:r w:rsidRPr="00C52A70">
        <w:rPr>
          <w:rFonts w:cs="Arial"/>
          <w:snapToGrid w:val="0"/>
          <w:sz w:val="22"/>
          <w:szCs w:val="22"/>
        </w:rPr>
        <w:t>přílohu č. 1 ZD,</w:t>
      </w:r>
    </w:p>
    <w:p w14:paraId="2003B431" w14:textId="77777777" w:rsidR="00F83401" w:rsidRPr="00C52A70" w:rsidRDefault="00E72E25" w:rsidP="00E33E44">
      <w:pPr>
        <w:numPr>
          <w:ilvl w:val="0"/>
          <w:numId w:val="13"/>
        </w:numPr>
        <w:ind w:left="284" w:hanging="284"/>
        <w:rPr>
          <w:rFonts w:cs="Arial"/>
          <w:sz w:val="22"/>
          <w:szCs w:val="22"/>
        </w:rPr>
      </w:pPr>
      <w:r w:rsidRPr="00E72E25">
        <w:rPr>
          <w:rFonts w:cs="Arial"/>
          <w:sz w:val="22"/>
          <w:szCs w:val="22"/>
        </w:rPr>
        <w:t>Vyplněný</w:t>
      </w:r>
      <w:r>
        <w:rPr>
          <w:rFonts w:cs="Arial"/>
          <w:b/>
          <w:sz w:val="22"/>
          <w:szCs w:val="22"/>
        </w:rPr>
        <w:t xml:space="preserve"> n</w:t>
      </w:r>
      <w:r w:rsidR="00F83401" w:rsidRPr="00C52A70">
        <w:rPr>
          <w:rFonts w:cs="Arial"/>
          <w:b/>
          <w:sz w:val="22"/>
          <w:szCs w:val="22"/>
        </w:rPr>
        <w:t xml:space="preserve">ávrh </w:t>
      </w:r>
      <w:r w:rsidR="00A24370">
        <w:rPr>
          <w:rFonts w:cs="Arial"/>
          <w:b/>
          <w:sz w:val="22"/>
          <w:szCs w:val="22"/>
        </w:rPr>
        <w:t xml:space="preserve">POLOŽKOVÉHO </w:t>
      </w:r>
      <w:r w:rsidR="00625DED">
        <w:rPr>
          <w:rFonts w:cs="Arial"/>
          <w:b/>
          <w:sz w:val="22"/>
          <w:szCs w:val="22"/>
        </w:rPr>
        <w:t xml:space="preserve">A CELKOVÉHO </w:t>
      </w:r>
      <w:r w:rsidR="00A24370">
        <w:rPr>
          <w:rFonts w:cs="Arial"/>
          <w:b/>
          <w:sz w:val="22"/>
          <w:szCs w:val="22"/>
        </w:rPr>
        <w:t>ROZPOČTU</w:t>
      </w:r>
      <w:r w:rsidR="00F83401" w:rsidRPr="00C52A70">
        <w:rPr>
          <w:rFonts w:cs="Arial"/>
          <w:b/>
          <w:sz w:val="22"/>
          <w:szCs w:val="22"/>
        </w:rPr>
        <w:t xml:space="preserve">, </w:t>
      </w:r>
      <w:r w:rsidR="00F83401" w:rsidRPr="00A24370">
        <w:rPr>
          <w:rFonts w:cs="Arial"/>
          <w:snapToGrid w:val="0"/>
          <w:sz w:val="22"/>
          <w:szCs w:val="22"/>
        </w:rPr>
        <w:t>který tvoří</w:t>
      </w:r>
      <w:r w:rsidR="00F83401" w:rsidRPr="00C52A70">
        <w:rPr>
          <w:rFonts w:cs="Arial"/>
          <w:b/>
          <w:snapToGrid w:val="0"/>
          <w:sz w:val="22"/>
          <w:szCs w:val="22"/>
        </w:rPr>
        <w:t xml:space="preserve"> </w:t>
      </w:r>
      <w:r w:rsidR="00F83401" w:rsidRPr="00C52A70">
        <w:rPr>
          <w:rFonts w:cs="Arial"/>
          <w:snapToGrid w:val="0"/>
          <w:sz w:val="22"/>
          <w:szCs w:val="22"/>
        </w:rPr>
        <w:t>přílohu č. 2 ZD,</w:t>
      </w:r>
    </w:p>
    <w:p w14:paraId="492481EF" w14:textId="77777777" w:rsidR="00F83401" w:rsidRPr="006833CC" w:rsidRDefault="00E72E25" w:rsidP="00E33E44">
      <w:pPr>
        <w:numPr>
          <w:ilvl w:val="0"/>
          <w:numId w:val="13"/>
        </w:numPr>
        <w:ind w:left="284" w:hanging="284"/>
        <w:rPr>
          <w:rFonts w:cs="Arial"/>
          <w:sz w:val="22"/>
          <w:szCs w:val="22"/>
        </w:rPr>
      </w:pPr>
      <w:r w:rsidRPr="00E72E25">
        <w:rPr>
          <w:rFonts w:cs="Arial"/>
          <w:sz w:val="22"/>
          <w:szCs w:val="22"/>
        </w:rPr>
        <w:t>Vyplněný</w:t>
      </w:r>
      <w:r w:rsidRPr="00C52A7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n</w:t>
      </w:r>
      <w:r w:rsidR="00F83401" w:rsidRPr="00C52A70">
        <w:rPr>
          <w:rFonts w:cs="Arial"/>
          <w:b/>
          <w:sz w:val="22"/>
          <w:szCs w:val="22"/>
        </w:rPr>
        <w:t xml:space="preserve">ávrh </w:t>
      </w:r>
      <w:r w:rsidR="00527F71">
        <w:rPr>
          <w:rFonts w:cs="Arial"/>
          <w:b/>
          <w:sz w:val="22"/>
          <w:szCs w:val="22"/>
        </w:rPr>
        <w:t>SMLOUVY O DÍLO</w:t>
      </w:r>
      <w:r w:rsidR="00F83401" w:rsidRPr="00C52A70">
        <w:rPr>
          <w:rFonts w:cs="Arial"/>
          <w:b/>
          <w:sz w:val="22"/>
          <w:szCs w:val="22"/>
        </w:rPr>
        <w:t xml:space="preserve"> </w:t>
      </w:r>
      <w:r w:rsidR="00F83401" w:rsidRPr="00C52A70">
        <w:rPr>
          <w:rFonts w:cs="Arial"/>
          <w:sz w:val="22"/>
          <w:szCs w:val="22"/>
        </w:rPr>
        <w:t xml:space="preserve">(dále jen „Smlouva“), </w:t>
      </w:r>
      <w:r w:rsidR="00F83401" w:rsidRPr="00A24370">
        <w:rPr>
          <w:rFonts w:cs="Arial"/>
          <w:snapToGrid w:val="0"/>
          <w:sz w:val="22"/>
          <w:szCs w:val="22"/>
        </w:rPr>
        <w:t>která tvoří</w:t>
      </w:r>
      <w:r w:rsidR="00F83401" w:rsidRPr="00C52A70">
        <w:rPr>
          <w:rFonts w:cs="Arial"/>
          <w:b/>
          <w:snapToGrid w:val="0"/>
          <w:sz w:val="22"/>
          <w:szCs w:val="22"/>
        </w:rPr>
        <w:t xml:space="preserve"> </w:t>
      </w:r>
      <w:r w:rsidR="00F83401" w:rsidRPr="00C52A70">
        <w:rPr>
          <w:rFonts w:cs="Arial"/>
          <w:snapToGrid w:val="0"/>
          <w:sz w:val="22"/>
          <w:szCs w:val="22"/>
        </w:rPr>
        <w:t xml:space="preserve">přílohu č. </w:t>
      </w:r>
      <w:r w:rsidR="00F83401">
        <w:rPr>
          <w:rFonts w:cs="Arial"/>
          <w:snapToGrid w:val="0"/>
          <w:sz w:val="22"/>
          <w:szCs w:val="22"/>
        </w:rPr>
        <w:t>3</w:t>
      </w:r>
      <w:r w:rsidR="00F83401" w:rsidRPr="00C52A70">
        <w:rPr>
          <w:rFonts w:cs="Arial"/>
          <w:snapToGrid w:val="0"/>
          <w:sz w:val="22"/>
          <w:szCs w:val="22"/>
        </w:rPr>
        <w:t xml:space="preserve"> ZD včetně </w:t>
      </w:r>
      <w:r w:rsidR="00F83401" w:rsidRPr="00C52A70">
        <w:rPr>
          <w:rFonts w:cs="Arial"/>
          <w:sz w:val="22"/>
          <w:szCs w:val="22"/>
        </w:rPr>
        <w:t>jednotlivých příloh k této Smlouvě dle instrukcí uvedených v ZD</w:t>
      </w:r>
      <w:r w:rsidR="00F83401" w:rsidRPr="00C52A70">
        <w:rPr>
          <w:rFonts w:cs="Arial"/>
          <w:snapToGrid w:val="0"/>
          <w:sz w:val="22"/>
          <w:szCs w:val="22"/>
        </w:rPr>
        <w:t>.</w:t>
      </w:r>
    </w:p>
    <w:p w14:paraId="550D5565" w14:textId="77777777" w:rsidR="00F83401" w:rsidRPr="00C52A70" w:rsidRDefault="00F83401" w:rsidP="00F83401">
      <w:pPr>
        <w:rPr>
          <w:rFonts w:cs="Arial"/>
          <w:b/>
          <w:sz w:val="22"/>
          <w:szCs w:val="22"/>
        </w:rPr>
      </w:pPr>
    </w:p>
    <w:p w14:paraId="7B91E279" w14:textId="77777777" w:rsidR="00F83401" w:rsidRPr="0064340D" w:rsidRDefault="002E2307" w:rsidP="00F8340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F83401" w:rsidRPr="00C52A70">
        <w:rPr>
          <w:rFonts w:cs="Arial"/>
          <w:sz w:val="22"/>
          <w:szCs w:val="22"/>
        </w:rPr>
        <w:t>řílohy</w:t>
      </w:r>
      <w:r w:rsidR="00F83401" w:rsidRPr="00C52A70">
        <w:rPr>
          <w:rFonts w:cs="Arial"/>
          <w:b/>
          <w:sz w:val="22"/>
          <w:szCs w:val="22"/>
        </w:rPr>
        <w:t xml:space="preserve"> </w:t>
      </w:r>
      <w:r w:rsidRPr="002E2307">
        <w:rPr>
          <w:rFonts w:cs="Arial"/>
          <w:sz w:val="22"/>
          <w:szCs w:val="22"/>
        </w:rPr>
        <w:t>č. 1, 2</w:t>
      </w:r>
      <w:r w:rsidR="005921FA">
        <w:rPr>
          <w:rFonts w:cs="Arial"/>
          <w:sz w:val="22"/>
          <w:szCs w:val="22"/>
        </w:rPr>
        <w:t xml:space="preserve"> a</w:t>
      </w:r>
      <w:r w:rsidR="006833CC">
        <w:rPr>
          <w:rFonts w:cs="Arial"/>
          <w:sz w:val="22"/>
          <w:szCs w:val="22"/>
        </w:rPr>
        <w:t xml:space="preserve"> </w:t>
      </w:r>
      <w:r w:rsidRPr="002E2307">
        <w:rPr>
          <w:rFonts w:cs="Arial"/>
          <w:sz w:val="22"/>
          <w:szCs w:val="22"/>
        </w:rPr>
        <w:t>3</w:t>
      </w:r>
      <w:r w:rsidR="005921FA">
        <w:rPr>
          <w:rFonts w:cs="Arial"/>
          <w:sz w:val="22"/>
          <w:szCs w:val="22"/>
        </w:rPr>
        <w:t xml:space="preserve"> </w:t>
      </w:r>
      <w:r w:rsidR="00F83401" w:rsidRPr="002E2307">
        <w:rPr>
          <w:rFonts w:cs="Arial"/>
          <w:sz w:val="22"/>
          <w:szCs w:val="22"/>
        </w:rPr>
        <w:t>musí p</w:t>
      </w:r>
      <w:r w:rsidR="00F83401" w:rsidRPr="00BA3941">
        <w:rPr>
          <w:rFonts w:cs="Arial"/>
          <w:bCs/>
          <w:sz w:val="22"/>
          <w:szCs w:val="22"/>
        </w:rPr>
        <w:t>řesně</w:t>
      </w:r>
      <w:r w:rsidR="00F83401" w:rsidRPr="00C52A70">
        <w:rPr>
          <w:rFonts w:cs="Arial"/>
          <w:sz w:val="22"/>
          <w:szCs w:val="22"/>
        </w:rPr>
        <w:t xml:space="preserve"> odpovídat návrhu příloh č. 1, </w:t>
      </w:r>
      <w:r w:rsidR="00F83401">
        <w:rPr>
          <w:rFonts w:cs="Arial"/>
          <w:sz w:val="22"/>
          <w:szCs w:val="22"/>
        </w:rPr>
        <w:t>2</w:t>
      </w:r>
      <w:r w:rsidR="005921FA">
        <w:rPr>
          <w:rFonts w:cs="Arial"/>
          <w:sz w:val="22"/>
          <w:szCs w:val="22"/>
        </w:rPr>
        <w:t xml:space="preserve"> a</w:t>
      </w:r>
      <w:r w:rsidR="00F83401" w:rsidRPr="00C52A70">
        <w:rPr>
          <w:rFonts w:cs="Arial"/>
          <w:sz w:val="22"/>
          <w:szCs w:val="22"/>
        </w:rPr>
        <w:t xml:space="preserve"> </w:t>
      </w:r>
      <w:r w:rsidR="00F83401">
        <w:rPr>
          <w:rFonts w:cs="Arial"/>
          <w:sz w:val="22"/>
          <w:szCs w:val="22"/>
        </w:rPr>
        <w:t>3</w:t>
      </w:r>
      <w:r w:rsidR="00F83401" w:rsidRPr="00C52A70">
        <w:rPr>
          <w:rFonts w:cs="Arial"/>
          <w:sz w:val="22"/>
          <w:szCs w:val="22"/>
        </w:rPr>
        <w:t xml:space="preserve"> této ZD. </w:t>
      </w:r>
      <w:r w:rsidR="00F83401">
        <w:rPr>
          <w:rFonts w:cs="Arial"/>
          <w:sz w:val="22"/>
          <w:szCs w:val="22"/>
        </w:rPr>
        <w:t>Uchazeč</w:t>
      </w:r>
      <w:r w:rsidR="00F83401" w:rsidRPr="00C52A70">
        <w:rPr>
          <w:rFonts w:cs="Arial"/>
          <w:sz w:val="22"/>
          <w:szCs w:val="22"/>
        </w:rPr>
        <w:t xml:space="preserve"> je oprávněn do</w:t>
      </w:r>
      <w:r w:rsidR="00E72E25">
        <w:rPr>
          <w:rFonts w:cs="Arial"/>
          <w:sz w:val="22"/>
          <w:szCs w:val="22"/>
        </w:rPr>
        <w:t xml:space="preserve"> </w:t>
      </w:r>
      <w:r w:rsidR="00F83401" w:rsidRPr="00C52A70">
        <w:rPr>
          <w:rFonts w:cs="Arial"/>
          <w:sz w:val="22"/>
          <w:szCs w:val="22"/>
        </w:rPr>
        <w:t xml:space="preserve">příloh provádět doplnění pouze na místech vyznačených sdělením </w:t>
      </w:r>
      <w:r w:rsidR="00F83401" w:rsidRPr="00C52A70">
        <w:rPr>
          <w:rFonts w:cs="Arial"/>
          <w:color w:val="FF0000"/>
          <w:sz w:val="22"/>
          <w:szCs w:val="22"/>
        </w:rPr>
        <w:t xml:space="preserve">(„doplní </w:t>
      </w:r>
      <w:r w:rsidR="00F83401">
        <w:rPr>
          <w:rFonts w:cs="Arial"/>
          <w:color w:val="FF0000"/>
          <w:sz w:val="22"/>
          <w:szCs w:val="22"/>
        </w:rPr>
        <w:t>zhotovitel</w:t>
      </w:r>
      <w:r w:rsidR="00F83401" w:rsidRPr="0064340D">
        <w:rPr>
          <w:rFonts w:cs="Arial"/>
          <w:color w:val="FF0000"/>
          <w:sz w:val="22"/>
          <w:szCs w:val="22"/>
        </w:rPr>
        <w:t>“)</w:t>
      </w:r>
      <w:r w:rsidR="00F83401" w:rsidRPr="0064340D">
        <w:rPr>
          <w:rFonts w:cs="Arial"/>
          <w:sz w:val="22"/>
          <w:szCs w:val="22"/>
        </w:rPr>
        <w:t xml:space="preserve">, případně další údaje, které nejsou předmětem hodnocení. V opačném případě </w:t>
      </w:r>
      <w:r w:rsidR="00F83401" w:rsidRPr="0064340D">
        <w:rPr>
          <w:rFonts w:cs="Arial"/>
          <w:bCs/>
          <w:iCs/>
          <w:sz w:val="22"/>
          <w:szCs w:val="22"/>
        </w:rPr>
        <w:t xml:space="preserve">bude tato skutečnost důvodem k vyřazení nabídky </w:t>
      </w:r>
      <w:r w:rsidR="00F83401">
        <w:rPr>
          <w:rFonts w:cs="Arial"/>
          <w:bCs/>
          <w:iCs/>
          <w:sz w:val="22"/>
          <w:szCs w:val="22"/>
        </w:rPr>
        <w:t>uchazeče</w:t>
      </w:r>
      <w:r w:rsidR="00F83401" w:rsidRPr="0064340D">
        <w:rPr>
          <w:rFonts w:cs="Arial"/>
          <w:bCs/>
          <w:iCs/>
          <w:sz w:val="22"/>
          <w:szCs w:val="22"/>
        </w:rPr>
        <w:t xml:space="preserve"> a vyloučení </w:t>
      </w:r>
      <w:r w:rsidR="00F83401">
        <w:rPr>
          <w:rFonts w:cs="Arial"/>
          <w:bCs/>
          <w:iCs/>
          <w:sz w:val="22"/>
          <w:szCs w:val="22"/>
        </w:rPr>
        <w:t>uchazeče</w:t>
      </w:r>
      <w:r w:rsidR="00F83401" w:rsidRPr="0064340D">
        <w:rPr>
          <w:rFonts w:cs="Arial"/>
          <w:bCs/>
          <w:iCs/>
          <w:sz w:val="22"/>
          <w:szCs w:val="22"/>
        </w:rPr>
        <w:t xml:space="preserve"> ze zadávacího řízení.</w:t>
      </w:r>
      <w:r w:rsidR="00F83401" w:rsidRPr="0064340D">
        <w:rPr>
          <w:rFonts w:cs="Arial"/>
          <w:sz w:val="22"/>
          <w:szCs w:val="22"/>
        </w:rPr>
        <w:t xml:space="preserve"> Doplněné a podepsané přílohy jsou pro </w:t>
      </w:r>
      <w:r w:rsidR="002F1E2A">
        <w:rPr>
          <w:rFonts w:cs="Arial"/>
          <w:sz w:val="22"/>
          <w:szCs w:val="22"/>
        </w:rPr>
        <w:t>uchazeče</w:t>
      </w:r>
      <w:r w:rsidR="00F83401" w:rsidRPr="0064340D">
        <w:rPr>
          <w:rFonts w:cs="Arial"/>
          <w:sz w:val="22"/>
          <w:szCs w:val="22"/>
        </w:rPr>
        <w:t xml:space="preserve"> závazné. </w:t>
      </w:r>
    </w:p>
    <w:p w14:paraId="26AA338B" w14:textId="77777777" w:rsidR="000D73AB" w:rsidRDefault="000D73AB" w:rsidP="00DE4CE6">
      <w:pPr>
        <w:ind w:right="110"/>
        <w:rPr>
          <w:rFonts w:cs="Arial"/>
          <w:szCs w:val="24"/>
        </w:rPr>
      </w:pPr>
    </w:p>
    <w:p w14:paraId="6A883170" w14:textId="77777777" w:rsidR="00DE4CE6" w:rsidRPr="00350461" w:rsidRDefault="00DE4CE6" w:rsidP="00350461">
      <w:pPr>
        <w:pStyle w:val="Nadpis2"/>
      </w:pPr>
      <w:r w:rsidRPr="00350461">
        <w:t xml:space="preserve">9.2 Podání nabídky </w:t>
      </w:r>
    </w:p>
    <w:p w14:paraId="05DD7CA5" w14:textId="77777777" w:rsidR="00DE4CE6" w:rsidRDefault="00DE4CE6" w:rsidP="00DE4CE6">
      <w:pPr>
        <w:rPr>
          <w:rFonts w:cs="Arial"/>
          <w:sz w:val="22"/>
          <w:szCs w:val="22"/>
        </w:rPr>
      </w:pPr>
      <w:r w:rsidRPr="00D26E67">
        <w:rPr>
          <w:rFonts w:cs="Arial"/>
          <w:sz w:val="22"/>
          <w:szCs w:val="22"/>
        </w:rPr>
        <w:t>Nabídka uchazeče musí být podána v jednom vyhotovení, ale vždy písemně a v </w:t>
      </w:r>
      <w:r w:rsidRPr="00D26E67">
        <w:rPr>
          <w:rFonts w:cs="Arial"/>
          <w:b/>
          <w:bCs/>
          <w:sz w:val="22"/>
          <w:szCs w:val="22"/>
        </w:rPr>
        <w:t xml:space="preserve">jedné </w:t>
      </w:r>
      <w:r w:rsidRPr="00D26E67">
        <w:rPr>
          <w:rFonts w:cs="Arial"/>
          <w:sz w:val="22"/>
          <w:szCs w:val="22"/>
        </w:rPr>
        <w:t>uzavřené obálce označené:</w:t>
      </w:r>
    </w:p>
    <w:p w14:paraId="1D036916" w14:textId="77777777" w:rsidR="00066305" w:rsidRDefault="00066305" w:rsidP="00DE4CE6">
      <w:pPr>
        <w:jc w:val="center"/>
        <w:rPr>
          <w:rFonts w:eastAsia="MS Mincho" w:cs="Arial"/>
          <w:b/>
          <w:szCs w:val="24"/>
        </w:rPr>
      </w:pPr>
    </w:p>
    <w:p w14:paraId="26E32BBD" w14:textId="2149997E" w:rsidR="00DE4CE6" w:rsidRPr="000A416C" w:rsidRDefault="00DE4CE6" w:rsidP="00DE4CE6">
      <w:pPr>
        <w:jc w:val="center"/>
        <w:rPr>
          <w:rFonts w:cs="Arial"/>
          <w:b/>
          <w:szCs w:val="24"/>
        </w:rPr>
      </w:pPr>
      <w:r w:rsidRPr="00A51700">
        <w:rPr>
          <w:rFonts w:eastAsia="MS Mincho" w:cs="Arial"/>
          <w:b/>
          <w:szCs w:val="24"/>
        </w:rPr>
        <w:t xml:space="preserve">Veřejná zakázka – </w:t>
      </w:r>
      <w:r w:rsidRPr="000A416C">
        <w:rPr>
          <w:rFonts w:cs="Arial"/>
          <w:b/>
          <w:szCs w:val="24"/>
        </w:rPr>
        <w:t>„</w:t>
      </w:r>
      <w:r w:rsidR="00D52345">
        <w:rPr>
          <w:rFonts w:cs="Arial"/>
          <w:b/>
          <w:szCs w:val="24"/>
        </w:rPr>
        <w:t>Zasíťování balkónů proti holubům</w:t>
      </w:r>
      <w:r w:rsidR="00BC0266" w:rsidRPr="000A416C">
        <w:rPr>
          <w:rFonts w:cs="Arial"/>
          <w:b/>
          <w:szCs w:val="24"/>
        </w:rPr>
        <w:t>"</w:t>
      </w:r>
    </w:p>
    <w:p w14:paraId="7411B4B8" w14:textId="77777777" w:rsidR="00DE4CE6" w:rsidRPr="00B20386" w:rsidRDefault="00DE4CE6" w:rsidP="00DE4CE6">
      <w:pPr>
        <w:rPr>
          <w:rFonts w:cs="Arial"/>
          <w:b/>
          <w:szCs w:val="24"/>
        </w:rPr>
      </w:pPr>
    </w:p>
    <w:p w14:paraId="664EE67C" w14:textId="77777777" w:rsidR="0077544C" w:rsidRPr="00066305" w:rsidRDefault="00DE4CE6" w:rsidP="00066305">
      <w:pPr>
        <w:jc w:val="center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t xml:space="preserve"> „NEOTEVÍRAT“</w:t>
      </w:r>
    </w:p>
    <w:p w14:paraId="654AA456" w14:textId="77777777" w:rsidR="00BA3941" w:rsidRDefault="00BA3941" w:rsidP="00DE4CE6">
      <w:pPr>
        <w:rPr>
          <w:rFonts w:cs="Arial"/>
          <w:b/>
          <w:sz w:val="22"/>
          <w:szCs w:val="22"/>
        </w:rPr>
      </w:pPr>
    </w:p>
    <w:p w14:paraId="7BED15C2" w14:textId="356B0279" w:rsidR="00DE4CE6" w:rsidRPr="00C04014" w:rsidRDefault="00DE4CE6" w:rsidP="00DE4CE6">
      <w:pPr>
        <w:rPr>
          <w:rFonts w:cs="Arial"/>
          <w:b/>
          <w:sz w:val="22"/>
          <w:szCs w:val="22"/>
        </w:rPr>
      </w:pPr>
      <w:r w:rsidRPr="00C04014">
        <w:rPr>
          <w:rFonts w:cs="Arial"/>
          <w:b/>
          <w:sz w:val="22"/>
          <w:szCs w:val="22"/>
        </w:rPr>
        <w:t>Na obálce musí být uvedena adresa zadavatele</w:t>
      </w:r>
      <w:r w:rsidR="00C04014" w:rsidRPr="00C04014">
        <w:rPr>
          <w:rFonts w:cs="Arial"/>
          <w:b/>
          <w:sz w:val="22"/>
          <w:szCs w:val="22"/>
        </w:rPr>
        <w:t>!!!</w:t>
      </w:r>
    </w:p>
    <w:p w14:paraId="5168B733" w14:textId="77777777" w:rsidR="00FF5E63" w:rsidRPr="0064340D" w:rsidRDefault="00FF5E63" w:rsidP="00FF5E63">
      <w:pPr>
        <w:autoSpaceDE w:val="0"/>
        <w:autoSpaceDN w:val="0"/>
        <w:adjustRightInd w:val="0"/>
        <w:spacing w:before="180"/>
        <w:rPr>
          <w:rFonts w:cs="Arial"/>
          <w:sz w:val="22"/>
          <w:szCs w:val="22"/>
        </w:rPr>
      </w:pPr>
      <w:r w:rsidRPr="0064340D">
        <w:rPr>
          <w:rFonts w:cs="Arial"/>
          <w:sz w:val="22"/>
          <w:szCs w:val="22"/>
        </w:rPr>
        <w:t xml:space="preserve">Nabídky lze poslat doporučenou poštou, kurýrní službou nebo osobně podat na adresu: Domov pro seniory Kamenec, Slezská Ostrava, příspěvková organizace, Bohumínská 1056/71, 710 00 Slezská Ostrava. </w:t>
      </w:r>
    </w:p>
    <w:p w14:paraId="394905F4" w14:textId="77777777" w:rsidR="00FF5E63" w:rsidRPr="0064340D" w:rsidRDefault="00FF5E63" w:rsidP="00FF5E6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64340D">
        <w:rPr>
          <w:rFonts w:cs="Arial"/>
          <w:sz w:val="22"/>
          <w:szCs w:val="22"/>
        </w:rPr>
        <w:t>Kontaktní osoba a osoba oprávněná převzít nabídku je:</w:t>
      </w:r>
    </w:p>
    <w:p w14:paraId="71923B4F" w14:textId="716CAD46" w:rsidR="00FF5E63" w:rsidRPr="0064340D" w:rsidRDefault="00AC53DC" w:rsidP="00AC53D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Blanka Janošková</w:t>
      </w:r>
      <w:r w:rsidR="00FF5E63" w:rsidRPr="0064340D">
        <w:rPr>
          <w:rFonts w:cs="Arial"/>
          <w:sz w:val="22"/>
          <w:szCs w:val="22"/>
        </w:rPr>
        <w:t>, tel.: 59</w:t>
      </w:r>
      <w:r w:rsidR="00BA3941">
        <w:rPr>
          <w:rFonts w:cs="Arial"/>
          <w:sz w:val="22"/>
          <w:szCs w:val="22"/>
        </w:rPr>
        <w:t>9 505 0</w:t>
      </w:r>
      <w:r>
        <w:rPr>
          <w:rFonts w:cs="Arial"/>
          <w:sz w:val="22"/>
          <w:szCs w:val="22"/>
        </w:rPr>
        <w:t>76</w:t>
      </w:r>
      <w:r w:rsidR="00FF5E63" w:rsidRPr="0064340D">
        <w:rPr>
          <w:rFonts w:cs="Arial"/>
          <w:sz w:val="22"/>
          <w:szCs w:val="22"/>
        </w:rPr>
        <w:t xml:space="preserve"> nebo jiná zaměstnankyně zadavatele zajišťující spisovou službu.</w:t>
      </w:r>
      <w:r>
        <w:rPr>
          <w:rFonts w:cs="Arial"/>
          <w:sz w:val="22"/>
          <w:szCs w:val="22"/>
        </w:rPr>
        <w:t xml:space="preserve"> </w:t>
      </w:r>
      <w:r w:rsidR="00FF5E63" w:rsidRPr="0064340D">
        <w:rPr>
          <w:rFonts w:cs="Arial"/>
          <w:sz w:val="22"/>
          <w:szCs w:val="22"/>
        </w:rPr>
        <w:t xml:space="preserve">Při podání nabídky poštou nebo jiným veřejným přepravcem se za okamžik podání nabídky považuje její fyzické převzetí podatelnou na adrese výše uvedené. Zadavatel bezodkladně vyrozumí </w:t>
      </w:r>
      <w:r w:rsidR="002F1E2A">
        <w:rPr>
          <w:rFonts w:cs="Arial"/>
          <w:sz w:val="22"/>
          <w:szCs w:val="22"/>
        </w:rPr>
        <w:t>uchazeče</w:t>
      </w:r>
      <w:r w:rsidR="00FF5E63" w:rsidRPr="0064340D">
        <w:rPr>
          <w:rFonts w:cs="Arial"/>
          <w:sz w:val="22"/>
          <w:szCs w:val="22"/>
        </w:rPr>
        <w:t xml:space="preserve"> o tom, že jeho nabídka byla podána po uplynutí lhůty pro podání nabídek.</w:t>
      </w:r>
    </w:p>
    <w:p w14:paraId="11FA2C81" w14:textId="77777777" w:rsidR="004A6289" w:rsidRDefault="00FF5E63" w:rsidP="00FF5E63">
      <w:pPr>
        <w:rPr>
          <w:rFonts w:cs="Arial"/>
          <w:sz w:val="22"/>
          <w:szCs w:val="22"/>
        </w:rPr>
      </w:pPr>
      <w:r w:rsidRPr="0064340D">
        <w:rPr>
          <w:rFonts w:cs="Arial"/>
          <w:sz w:val="22"/>
          <w:szCs w:val="22"/>
        </w:rPr>
        <w:t xml:space="preserve">Nabídky doručené po uplynutí stanovené lhůty budou vráceny </w:t>
      </w:r>
      <w:r w:rsidR="002F1E2A">
        <w:rPr>
          <w:rFonts w:cs="Arial"/>
          <w:sz w:val="22"/>
          <w:szCs w:val="22"/>
        </w:rPr>
        <w:t>uchazeči</w:t>
      </w:r>
      <w:r w:rsidRPr="0064340D">
        <w:rPr>
          <w:rFonts w:cs="Arial"/>
          <w:sz w:val="22"/>
          <w:szCs w:val="22"/>
        </w:rPr>
        <w:t>.</w:t>
      </w:r>
    </w:p>
    <w:p w14:paraId="458A0C6E" w14:textId="77777777" w:rsidR="007E35C4" w:rsidRDefault="007E35C4" w:rsidP="00DE4CE6">
      <w:pPr>
        <w:pStyle w:val="Nadpis2"/>
        <w:numPr>
          <w:ilvl w:val="1"/>
          <w:numId w:val="0"/>
        </w:numPr>
        <w:tabs>
          <w:tab w:val="num" w:pos="1080"/>
        </w:tabs>
        <w:spacing w:before="120"/>
        <w:rPr>
          <w:rFonts w:cs="Arial"/>
          <w:szCs w:val="24"/>
        </w:rPr>
      </w:pPr>
    </w:p>
    <w:p w14:paraId="5C0BC14F" w14:textId="77777777" w:rsidR="00DE4CE6" w:rsidRDefault="00DE4CE6" w:rsidP="00DE4CE6">
      <w:pPr>
        <w:pStyle w:val="Nadpis2"/>
        <w:numPr>
          <w:ilvl w:val="1"/>
          <w:numId w:val="0"/>
        </w:numPr>
        <w:tabs>
          <w:tab w:val="num" w:pos="1080"/>
        </w:tabs>
        <w:rPr>
          <w:rFonts w:cs="Arial"/>
          <w:szCs w:val="24"/>
        </w:rPr>
      </w:pPr>
      <w:r>
        <w:rPr>
          <w:rFonts w:cs="Arial"/>
          <w:szCs w:val="24"/>
        </w:rPr>
        <w:t>9.3 Způsob označení jednotlivých listů</w:t>
      </w:r>
    </w:p>
    <w:p w14:paraId="4A03DC60" w14:textId="77777777" w:rsidR="00DE4CE6" w:rsidRPr="00FF5E63" w:rsidRDefault="00DE4CE6" w:rsidP="00B9131A">
      <w:pPr>
        <w:rPr>
          <w:sz w:val="22"/>
          <w:szCs w:val="22"/>
        </w:rPr>
      </w:pPr>
      <w:r w:rsidRPr="00FF5E63">
        <w:rPr>
          <w:sz w:val="22"/>
          <w:szCs w:val="22"/>
        </w:rPr>
        <w:t>Pro právní jistotu obou stran doporučuje zadavatel i následné očíslování všech listů nabídky pořadovými čísly vzestupnou, nepřerušenou číselnou řadou. Úřední doklady a listy nebo vkládané díly oddělující jednotlivé části číslovány být nemusí.</w:t>
      </w:r>
    </w:p>
    <w:p w14:paraId="112A1F34" w14:textId="77777777" w:rsidR="00DE4CE6" w:rsidRDefault="00DE4CE6" w:rsidP="00350461"/>
    <w:p w14:paraId="17FBB694" w14:textId="77777777" w:rsidR="00DE4CE6" w:rsidRDefault="00DE4CE6" w:rsidP="00DE4CE6">
      <w:pPr>
        <w:pStyle w:val="Nadpis2"/>
        <w:numPr>
          <w:ilvl w:val="1"/>
          <w:numId w:val="0"/>
        </w:numPr>
        <w:tabs>
          <w:tab w:val="num" w:pos="1080"/>
        </w:tabs>
        <w:rPr>
          <w:rFonts w:cs="Arial"/>
          <w:szCs w:val="24"/>
        </w:rPr>
      </w:pPr>
      <w:r>
        <w:rPr>
          <w:rFonts w:cs="Arial"/>
          <w:szCs w:val="24"/>
        </w:rPr>
        <w:t>9.4 Členění nabídky, obsah</w:t>
      </w:r>
    </w:p>
    <w:p w14:paraId="2E981772" w14:textId="77777777" w:rsidR="00DE4CE6" w:rsidRPr="00FF5E63" w:rsidRDefault="00DE4CE6" w:rsidP="00B9131A">
      <w:pPr>
        <w:rPr>
          <w:snapToGrid w:val="0"/>
          <w:sz w:val="22"/>
          <w:szCs w:val="22"/>
        </w:rPr>
      </w:pPr>
      <w:r w:rsidRPr="00FF5E63">
        <w:rPr>
          <w:snapToGrid w:val="0"/>
          <w:sz w:val="22"/>
          <w:szCs w:val="22"/>
        </w:rPr>
        <w:t>Dokumentace uchazeče a nabídka musí být členěna do samostatných částí, řazených za sebou (jedno zda každá v samostatné složce nebo společně v jedné složce) a označených shodně s následujícími pokyny.</w:t>
      </w:r>
    </w:p>
    <w:p w14:paraId="1BC8356D" w14:textId="77777777" w:rsidR="00D96887" w:rsidRDefault="00D96887" w:rsidP="00DE4CE6">
      <w:pPr>
        <w:ind w:left="567" w:hanging="567"/>
        <w:rPr>
          <w:rFonts w:cs="Arial"/>
        </w:rPr>
      </w:pPr>
    </w:p>
    <w:p w14:paraId="6AB6553C" w14:textId="77777777" w:rsidR="00DE4CE6" w:rsidRDefault="00DE4CE6" w:rsidP="00DE4CE6">
      <w:pPr>
        <w:ind w:left="567" w:hanging="567"/>
        <w:rPr>
          <w:rFonts w:cs="Arial"/>
          <w:b/>
        </w:rPr>
      </w:pPr>
      <w:r w:rsidRPr="00596185">
        <w:rPr>
          <w:rFonts w:cs="Arial"/>
          <w:b/>
        </w:rPr>
        <w:t>Nabídka musí obsahovat:</w:t>
      </w:r>
    </w:p>
    <w:p w14:paraId="6FF0D94D" w14:textId="77777777" w:rsidR="00FF5E63" w:rsidRPr="00C52A70" w:rsidRDefault="00066305" w:rsidP="00FF5E63">
      <w:pPr>
        <w:tabs>
          <w:tab w:val="left" w:pos="426"/>
        </w:tabs>
        <w:rPr>
          <w:rFonts w:cs="Arial"/>
          <w:snapToGrid w:val="0"/>
          <w:sz w:val="22"/>
          <w:szCs w:val="22"/>
        </w:rPr>
      </w:pPr>
      <w:r w:rsidRPr="00FF5E63">
        <w:rPr>
          <w:rFonts w:cs="Arial"/>
          <w:b/>
          <w:snapToGrid w:val="0"/>
          <w:sz w:val="22"/>
          <w:szCs w:val="22"/>
        </w:rPr>
        <w:t>9.4.1</w:t>
      </w:r>
      <w:r>
        <w:rPr>
          <w:rFonts w:cs="Arial"/>
          <w:snapToGrid w:val="0"/>
          <w:sz w:val="22"/>
          <w:szCs w:val="22"/>
        </w:rPr>
        <w:t xml:space="preserve"> Vyplněný</w:t>
      </w:r>
      <w:r w:rsidR="00FF5E63" w:rsidRPr="00C52A70">
        <w:rPr>
          <w:rFonts w:cs="Arial"/>
          <w:snapToGrid w:val="0"/>
          <w:sz w:val="22"/>
          <w:szCs w:val="22"/>
        </w:rPr>
        <w:t xml:space="preserve"> formulář </w:t>
      </w:r>
      <w:r w:rsidR="00FF5E63" w:rsidRPr="00C52A70">
        <w:rPr>
          <w:rFonts w:cs="Arial"/>
          <w:b/>
          <w:snapToGrid w:val="0"/>
          <w:sz w:val="22"/>
          <w:szCs w:val="22"/>
        </w:rPr>
        <w:t xml:space="preserve">"KRYCÍ LIST NABÍDKY" </w:t>
      </w:r>
      <w:r w:rsidR="00FF5E63" w:rsidRPr="00C52A70">
        <w:rPr>
          <w:rFonts w:cs="Arial"/>
          <w:snapToGrid w:val="0"/>
          <w:sz w:val="22"/>
          <w:szCs w:val="22"/>
        </w:rPr>
        <w:t>(příloha č. 1 ZD)</w:t>
      </w:r>
      <w:r w:rsidR="00FF5E63" w:rsidRPr="00C52A70">
        <w:rPr>
          <w:rFonts w:cs="Arial"/>
          <w:b/>
          <w:snapToGrid w:val="0"/>
          <w:sz w:val="22"/>
          <w:szCs w:val="22"/>
        </w:rPr>
        <w:t xml:space="preserve"> </w:t>
      </w:r>
      <w:r w:rsidR="00FF5E63" w:rsidRPr="00C52A70">
        <w:rPr>
          <w:rFonts w:cs="Arial"/>
          <w:bCs/>
          <w:snapToGrid w:val="0"/>
          <w:sz w:val="22"/>
          <w:szCs w:val="22"/>
        </w:rPr>
        <w:t xml:space="preserve">obsahující identifikační údaje </w:t>
      </w:r>
      <w:r w:rsidR="00FF5E63">
        <w:rPr>
          <w:rFonts w:cs="Arial"/>
          <w:bCs/>
          <w:snapToGrid w:val="0"/>
          <w:sz w:val="22"/>
          <w:szCs w:val="22"/>
        </w:rPr>
        <w:t>ucha-</w:t>
      </w:r>
      <w:r w:rsidR="00FF5E63">
        <w:rPr>
          <w:rFonts w:cs="Arial"/>
          <w:bCs/>
          <w:snapToGrid w:val="0"/>
          <w:sz w:val="22"/>
          <w:szCs w:val="22"/>
        </w:rPr>
        <w:br/>
        <w:t xml:space="preserve">          </w:t>
      </w:r>
      <w:proofErr w:type="spellStart"/>
      <w:r w:rsidR="00FF5E63">
        <w:rPr>
          <w:rFonts w:cs="Arial"/>
          <w:bCs/>
          <w:snapToGrid w:val="0"/>
          <w:sz w:val="22"/>
          <w:szCs w:val="22"/>
        </w:rPr>
        <w:t>zeče</w:t>
      </w:r>
      <w:proofErr w:type="spellEnd"/>
      <w:r w:rsidR="00FF5E63" w:rsidRPr="00C52A70">
        <w:rPr>
          <w:rFonts w:cs="Arial"/>
          <w:bCs/>
          <w:snapToGrid w:val="0"/>
          <w:sz w:val="22"/>
          <w:szCs w:val="22"/>
        </w:rPr>
        <w:t xml:space="preserve">, </w:t>
      </w:r>
      <w:r w:rsidR="00FF5E63" w:rsidRPr="00C52A70">
        <w:rPr>
          <w:rFonts w:cs="Arial"/>
          <w:snapToGrid w:val="0"/>
          <w:sz w:val="22"/>
          <w:szCs w:val="22"/>
        </w:rPr>
        <w:t xml:space="preserve">opatřený podpisem oprávněné osoby (osob) </w:t>
      </w:r>
      <w:r w:rsidR="00FF5E63">
        <w:rPr>
          <w:rFonts w:cs="Arial"/>
          <w:snapToGrid w:val="0"/>
          <w:sz w:val="22"/>
          <w:szCs w:val="22"/>
        </w:rPr>
        <w:t>uchazeče</w:t>
      </w:r>
      <w:r w:rsidR="00FF5E63" w:rsidRPr="00C52A70">
        <w:rPr>
          <w:rFonts w:cs="Arial"/>
          <w:snapToGrid w:val="0"/>
          <w:sz w:val="22"/>
          <w:szCs w:val="22"/>
        </w:rPr>
        <w:t xml:space="preserve"> v souladu se způsobem </w:t>
      </w:r>
      <w:proofErr w:type="spellStart"/>
      <w:r w:rsidR="00DA3239">
        <w:rPr>
          <w:rFonts w:cs="Arial"/>
          <w:snapToGrid w:val="0"/>
          <w:sz w:val="22"/>
          <w:szCs w:val="22"/>
        </w:rPr>
        <w:t>podepiso</w:t>
      </w:r>
      <w:proofErr w:type="spellEnd"/>
      <w:r w:rsidR="00DA3239">
        <w:rPr>
          <w:rFonts w:cs="Arial"/>
          <w:snapToGrid w:val="0"/>
          <w:sz w:val="22"/>
          <w:szCs w:val="22"/>
        </w:rPr>
        <w:t>-</w:t>
      </w:r>
      <w:r w:rsidR="00DA3239">
        <w:rPr>
          <w:rFonts w:cs="Arial"/>
          <w:snapToGrid w:val="0"/>
          <w:sz w:val="22"/>
          <w:szCs w:val="22"/>
        </w:rPr>
        <w:br/>
        <w:t xml:space="preserve">          </w:t>
      </w:r>
      <w:r w:rsidR="00FF5E63" w:rsidRPr="00C52A70">
        <w:rPr>
          <w:rFonts w:cs="Arial"/>
          <w:snapToGrid w:val="0"/>
          <w:sz w:val="22"/>
          <w:szCs w:val="22"/>
        </w:rPr>
        <w:t xml:space="preserve">vání </w:t>
      </w:r>
      <w:r w:rsidR="00FF5E63" w:rsidRPr="00C52A70">
        <w:rPr>
          <w:rFonts w:cs="Arial"/>
          <w:sz w:val="22"/>
          <w:szCs w:val="22"/>
        </w:rPr>
        <w:t xml:space="preserve">(u právnických osob podle výpisu z Obchodního rejstříku) </w:t>
      </w:r>
      <w:r w:rsidR="00FF5E63" w:rsidRPr="00C52A70">
        <w:rPr>
          <w:rFonts w:cs="Arial"/>
          <w:snapToGrid w:val="0"/>
          <w:sz w:val="22"/>
          <w:szCs w:val="22"/>
        </w:rPr>
        <w:t>nebo zástupcem</w:t>
      </w:r>
      <w:r w:rsidR="00DA3239">
        <w:rPr>
          <w:rFonts w:cs="Arial"/>
          <w:snapToGrid w:val="0"/>
          <w:sz w:val="22"/>
          <w:szCs w:val="22"/>
        </w:rPr>
        <w:t xml:space="preserve"> </w:t>
      </w:r>
      <w:r w:rsidR="00FF5E63" w:rsidRPr="00C52A70">
        <w:rPr>
          <w:rFonts w:cs="Arial"/>
          <w:snapToGrid w:val="0"/>
          <w:sz w:val="22"/>
          <w:szCs w:val="22"/>
        </w:rPr>
        <w:t>zmocněným</w:t>
      </w:r>
      <w:r w:rsidR="00DA3239">
        <w:rPr>
          <w:rFonts w:cs="Arial"/>
          <w:snapToGrid w:val="0"/>
          <w:sz w:val="22"/>
          <w:szCs w:val="22"/>
        </w:rPr>
        <w:br/>
        <w:t xml:space="preserve">          </w:t>
      </w:r>
      <w:r w:rsidR="00FF5E63" w:rsidRPr="00C52A70">
        <w:rPr>
          <w:rFonts w:cs="Arial"/>
          <w:snapToGrid w:val="0"/>
          <w:sz w:val="22"/>
          <w:szCs w:val="22"/>
        </w:rPr>
        <w:t>k tomuto úkonu podle právních předpisů (plná moc pak musí být součástí nabídky,</w:t>
      </w:r>
      <w:r w:rsidR="00DA3239">
        <w:rPr>
          <w:rFonts w:cs="Arial"/>
          <w:snapToGrid w:val="0"/>
          <w:sz w:val="22"/>
          <w:szCs w:val="22"/>
        </w:rPr>
        <w:t xml:space="preserve"> </w:t>
      </w:r>
      <w:r w:rsidR="00FF5E63" w:rsidRPr="00C52A70">
        <w:rPr>
          <w:rFonts w:cs="Arial"/>
          <w:snapToGrid w:val="0"/>
          <w:sz w:val="22"/>
          <w:szCs w:val="22"/>
        </w:rPr>
        <w:t>uložená za</w:t>
      </w:r>
      <w:r w:rsidR="00DA3239">
        <w:rPr>
          <w:rFonts w:cs="Arial"/>
          <w:snapToGrid w:val="0"/>
          <w:sz w:val="22"/>
          <w:szCs w:val="22"/>
        </w:rPr>
        <w:br/>
        <w:t xml:space="preserve">          </w:t>
      </w:r>
      <w:r w:rsidR="00FF5E63" w:rsidRPr="00C52A70">
        <w:rPr>
          <w:rFonts w:cs="Arial"/>
          <w:snapToGrid w:val="0"/>
          <w:sz w:val="22"/>
          <w:szCs w:val="22"/>
        </w:rPr>
        <w:t>krycím listem nabídky).</w:t>
      </w:r>
    </w:p>
    <w:p w14:paraId="05CD5E81" w14:textId="77777777" w:rsidR="00FF5E63" w:rsidRPr="00C52A70" w:rsidRDefault="00FF5E63" w:rsidP="00FF5E63">
      <w:pPr>
        <w:tabs>
          <w:tab w:val="left" w:pos="851"/>
        </w:tabs>
        <w:rPr>
          <w:rFonts w:cs="Arial"/>
          <w:sz w:val="22"/>
          <w:szCs w:val="22"/>
        </w:rPr>
      </w:pPr>
      <w:r w:rsidRPr="00C52A70">
        <w:rPr>
          <w:rFonts w:cs="Arial"/>
          <w:sz w:val="22"/>
          <w:szCs w:val="22"/>
        </w:rPr>
        <w:t xml:space="preserve">          Příloha musí být v souladu s obchodními podmínkami předloženými zadavatelem v ZD.</w:t>
      </w:r>
    </w:p>
    <w:p w14:paraId="32AF3456" w14:textId="77777777" w:rsidR="00FF5E63" w:rsidRPr="00C52A70" w:rsidRDefault="00FF5E63" w:rsidP="00FF5E63">
      <w:pPr>
        <w:rPr>
          <w:rFonts w:cs="Arial"/>
          <w:snapToGrid w:val="0"/>
          <w:sz w:val="22"/>
          <w:szCs w:val="22"/>
        </w:rPr>
      </w:pPr>
    </w:p>
    <w:p w14:paraId="067786EF" w14:textId="77777777" w:rsidR="00FF5E63" w:rsidRPr="00C52A70" w:rsidRDefault="00FF5E63" w:rsidP="00FF5E63">
      <w:pPr>
        <w:tabs>
          <w:tab w:val="left" w:pos="851"/>
        </w:tabs>
        <w:ind w:left="567" w:hanging="567"/>
        <w:rPr>
          <w:rFonts w:cs="Arial"/>
          <w:sz w:val="22"/>
          <w:szCs w:val="22"/>
        </w:rPr>
      </w:pPr>
      <w:r w:rsidRPr="00C52A70">
        <w:rPr>
          <w:rFonts w:cs="Arial"/>
          <w:b/>
          <w:snapToGrid w:val="0"/>
          <w:sz w:val="22"/>
          <w:szCs w:val="22"/>
        </w:rPr>
        <w:t xml:space="preserve">9.4.2 </w:t>
      </w:r>
      <w:r w:rsidRPr="00C52A70">
        <w:rPr>
          <w:rFonts w:cs="Arial"/>
          <w:sz w:val="22"/>
          <w:szCs w:val="22"/>
        </w:rPr>
        <w:t xml:space="preserve">Vyplněný </w:t>
      </w:r>
      <w:r w:rsidRPr="00C52A70">
        <w:rPr>
          <w:rFonts w:cs="Arial"/>
          <w:b/>
          <w:sz w:val="22"/>
          <w:szCs w:val="22"/>
        </w:rPr>
        <w:t xml:space="preserve">Návrh </w:t>
      </w:r>
      <w:r w:rsidR="00A24370">
        <w:rPr>
          <w:rFonts w:cs="Arial"/>
          <w:b/>
          <w:sz w:val="22"/>
          <w:szCs w:val="22"/>
        </w:rPr>
        <w:t xml:space="preserve">položkového </w:t>
      </w:r>
      <w:r w:rsidRPr="00C52A70">
        <w:rPr>
          <w:rFonts w:cs="Arial"/>
          <w:b/>
          <w:sz w:val="22"/>
          <w:szCs w:val="22"/>
        </w:rPr>
        <w:t>rozpočtu</w:t>
      </w:r>
      <w:r w:rsidR="00C04014">
        <w:rPr>
          <w:rFonts w:cs="Arial"/>
          <w:b/>
          <w:sz w:val="22"/>
          <w:szCs w:val="22"/>
        </w:rPr>
        <w:t xml:space="preserve"> a rozpočtu celkem</w:t>
      </w:r>
      <w:r w:rsidRPr="00C52A70">
        <w:rPr>
          <w:rFonts w:cs="Arial"/>
          <w:sz w:val="22"/>
          <w:szCs w:val="22"/>
        </w:rPr>
        <w:t xml:space="preserve"> </w:t>
      </w:r>
      <w:r w:rsidRPr="00C52A70">
        <w:rPr>
          <w:rFonts w:cs="Arial"/>
          <w:snapToGrid w:val="0"/>
          <w:sz w:val="22"/>
          <w:szCs w:val="22"/>
        </w:rPr>
        <w:t>(příloha č. 2 ZD)</w:t>
      </w:r>
      <w:r w:rsidRPr="00C52A70">
        <w:rPr>
          <w:rFonts w:cs="Arial"/>
          <w:b/>
          <w:sz w:val="22"/>
          <w:szCs w:val="22"/>
        </w:rPr>
        <w:t xml:space="preserve">, </w:t>
      </w:r>
      <w:r w:rsidRPr="00C52A70">
        <w:rPr>
          <w:rFonts w:cs="Arial"/>
          <w:sz w:val="22"/>
          <w:szCs w:val="22"/>
        </w:rPr>
        <w:t>který musí</w:t>
      </w:r>
      <w:r w:rsidR="00C04014">
        <w:rPr>
          <w:rFonts w:cs="Arial"/>
          <w:sz w:val="22"/>
          <w:szCs w:val="22"/>
        </w:rPr>
        <w:br/>
      </w:r>
      <w:r w:rsidRPr="00C52A70">
        <w:rPr>
          <w:rFonts w:cs="Arial"/>
          <w:sz w:val="22"/>
          <w:szCs w:val="22"/>
        </w:rPr>
        <w:t xml:space="preserve"> být podepsán osobou</w:t>
      </w:r>
      <w:r w:rsidR="00C04014">
        <w:rPr>
          <w:rFonts w:cs="Arial"/>
          <w:sz w:val="22"/>
          <w:szCs w:val="22"/>
        </w:rPr>
        <w:t xml:space="preserve"> </w:t>
      </w:r>
      <w:r w:rsidRPr="00C52A70">
        <w:rPr>
          <w:rFonts w:cs="Arial"/>
          <w:sz w:val="22"/>
          <w:szCs w:val="22"/>
        </w:rPr>
        <w:t xml:space="preserve">oprávněnou za </w:t>
      </w:r>
      <w:r>
        <w:rPr>
          <w:rFonts w:cs="Arial"/>
          <w:snapToGrid w:val="0"/>
          <w:sz w:val="22"/>
          <w:szCs w:val="22"/>
        </w:rPr>
        <w:t>uchazeče</w:t>
      </w:r>
      <w:r w:rsidRPr="00C52A70">
        <w:rPr>
          <w:rFonts w:cs="Arial"/>
          <w:sz w:val="22"/>
          <w:szCs w:val="22"/>
        </w:rPr>
        <w:t xml:space="preserve"> jednat a podepisovat (u právnických osob podle</w:t>
      </w:r>
      <w:r w:rsidR="00C04014">
        <w:rPr>
          <w:rFonts w:cs="Arial"/>
          <w:sz w:val="22"/>
          <w:szCs w:val="22"/>
        </w:rPr>
        <w:br/>
        <w:t xml:space="preserve"> </w:t>
      </w:r>
      <w:r w:rsidRPr="00C52A70">
        <w:rPr>
          <w:rFonts w:cs="Arial"/>
          <w:sz w:val="22"/>
          <w:szCs w:val="22"/>
        </w:rPr>
        <w:t>výpisu z</w:t>
      </w:r>
      <w:r w:rsidR="00C04014">
        <w:rPr>
          <w:rFonts w:cs="Arial"/>
          <w:sz w:val="22"/>
          <w:szCs w:val="22"/>
        </w:rPr>
        <w:t> </w:t>
      </w:r>
      <w:r w:rsidRPr="00C52A70">
        <w:rPr>
          <w:rFonts w:cs="Arial"/>
          <w:sz w:val="22"/>
          <w:szCs w:val="22"/>
        </w:rPr>
        <w:t>Obchodního</w:t>
      </w:r>
      <w:r w:rsidR="00C04014">
        <w:rPr>
          <w:rFonts w:cs="Arial"/>
          <w:sz w:val="22"/>
          <w:szCs w:val="22"/>
        </w:rPr>
        <w:t xml:space="preserve"> </w:t>
      </w:r>
      <w:r w:rsidRPr="00C52A70">
        <w:rPr>
          <w:rFonts w:cs="Arial"/>
          <w:sz w:val="22"/>
          <w:szCs w:val="22"/>
        </w:rPr>
        <w:t xml:space="preserve">rejstříku, popřípadě zmocněncem </w:t>
      </w:r>
      <w:r>
        <w:rPr>
          <w:rFonts w:cs="Arial"/>
          <w:snapToGrid w:val="0"/>
          <w:sz w:val="22"/>
          <w:szCs w:val="22"/>
        </w:rPr>
        <w:t>uchazeče</w:t>
      </w:r>
      <w:r w:rsidRPr="00C52A70">
        <w:rPr>
          <w:rFonts w:cs="Arial"/>
          <w:sz w:val="22"/>
          <w:szCs w:val="22"/>
        </w:rPr>
        <w:t>. Příloha musí být v</w:t>
      </w:r>
      <w:r w:rsidR="00C04014">
        <w:rPr>
          <w:rFonts w:cs="Arial"/>
          <w:sz w:val="22"/>
          <w:szCs w:val="22"/>
        </w:rPr>
        <w:t> </w:t>
      </w:r>
      <w:r w:rsidRPr="00C52A70">
        <w:rPr>
          <w:rFonts w:cs="Arial"/>
          <w:sz w:val="22"/>
          <w:szCs w:val="22"/>
        </w:rPr>
        <w:t>souladu</w:t>
      </w:r>
      <w:r w:rsidR="00C04014">
        <w:rPr>
          <w:rFonts w:cs="Arial"/>
          <w:sz w:val="22"/>
          <w:szCs w:val="22"/>
        </w:rPr>
        <w:br/>
      </w:r>
      <w:r w:rsidRPr="00C52A70">
        <w:rPr>
          <w:rFonts w:cs="Arial"/>
          <w:sz w:val="22"/>
          <w:szCs w:val="22"/>
        </w:rPr>
        <w:t xml:space="preserve"> s obchodními podmínkami předloženými zadavatelem v ZD.</w:t>
      </w:r>
    </w:p>
    <w:p w14:paraId="32804170" w14:textId="77777777" w:rsidR="00FF5E63" w:rsidRPr="00C52A70" w:rsidRDefault="00FF5E63" w:rsidP="00FF5E63">
      <w:pPr>
        <w:rPr>
          <w:rFonts w:cs="Arial"/>
          <w:b/>
          <w:sz w:val="22"/>
          <w:szCs w:val="22"/>
        </w:rPr>
      </w:pPr>
    </w:p>
    <w:p w14:paraId="7D5B2B84" w14:textId="77777777" w:rsidR="00FF5E63" w:rsidRDefault="00FF5E63" w:rsidP="00FF5E63">
      <w:pPr>
        <w:tabs>
          <w:tab w:val="left" w:pos="851"/>
        </w:tabs>
        <w:ind w:left="567" w:hanging="567"/>
        <w:rPr>
          <w:rFonts w:cs="Arial"/>
          <w:sz w:val="22"/>
          <w:szCs w:val="22"/>
        </w:rPr>
      </w:pPr>
      <w:r w:rsidRPr="00C52A70">
        <w:rPr>
          <w:rFonts w:cs="Arial"/>
          <w:b/>
          <w:sz w:val="22"/>
          <w:szCs w:val="22"/>
        </w:rPr>
        <w:t>9.4.3</w:t>
      </w:r>
      <w:r w:rsidRPr="00C52A70">
        <w:rPr>
          <w:rFonts w:cs="Arial"/>
          <w:sz w:val="22"/>
          <w:szCs w:val="22"/>
        </w:rPr>
        <w:t xml:space="preserve"> Vyplněný </w:t>
      </w:r>
      <w:r w:rsidRPr="00C52A70">
        <w:rPr>
          <w:rFonts w:cs="Arial"/>
          <w:b/>
          <w:sz w:val="22"/>
          <w:szCs w:val="22"/>
        </w:rPr>
        <w:t xml:space="preserve">Návrh smlouvy o dílo </w:t>
      </w:r>
      <w:r w:rsidRPr="00C52A70">
        <w:rPr>
          <w:rFonts w:cs="Arial"/>
          <w:snapToGrid w:val="0"/>
          <w:sz w:val="22"/>
          <w:szCs w:val="22"/>
        </w:rPr>
        <w:t xml:space="preserve">(příloha č. </w:t>
      </w:r>
      <w:r>
        <w:rPr>
          <w:rFonts w:cs="Arial"/>
          <w:snapToGrid w:val="0"/>
          <w:sz w:val="22"/>
          <w:szCs w:val="22"/>
        </w:rPr>
        <w:t>3</w:t>
      </w:r>
      <w:r w:rsidRPr="00C52A70">
        <w:rPr>
          <w:rFonts w:cs="Arial"/>
          <w:snapToGrid w:val="0"/>
          <w:sz w:val="22"/>
          <w:szCs w:val="22"/>
        </w:rPr>
        <w:t xml:space="preserve"> ZD)</w:t>
      </w:r>
      <w:r w:rsidRPr="00C52A70">
        <w:rPr>
          <w:rFonts w:cs="Arial"/>
          <w:b/>
          <w:sz w:val="22"/>
          <w:szCs w:val="22"/>
        </w:rPr>
        <w:t xml:space="preserve">, </w:t>
      </w:r>
      <w:r w:rsidRPr="00C52A70">
        <w:rPr>
          <w:rFonts w:cs="Arial"/>
          <w:sz w:val="22"/>
          <w:szCs w:val="22"/>
        </w:rPr>
        <w:t>který musí být podepsán osobou oprávněnou</w:t>
      </w:r>
      <w:r w:rsidR="00DA3239">
        <w:rPr>
          <w:rFonts w:cs="Arial"/>
          <w:sz w:val="22"/>
          <w:szCs w:val="22"/>
        </w:rPr>
        <w:br/>
      </w:r>
      <w:r w:rsidRPr="00C52A70">
        <w:rPr>
          <w:rFonts w:cs="Arial"/>
          <w:sz w:val="22"/>
          <w:szCs w:val="22"/>
        </w:rPr>
        <w:t xml:space="preserve"> za </w:t>
      </w:r>
      <w:r>
        <w:rPr>
          <w:rFonts w:cs="Arial"/>
          <w:snapToGrid w:val="0"/>
          <w:sz w:val="22"/>
          <w:szCs w:val="22"/>
        </w:rPr>
        <w:t>uchazeče</w:t>
      </w:r>
      <w:r w:rsidRPr="00C52A70">
        <w:rPr>
          <w:rFonts w:cs="Arial"/>
          <w:sz w:val="22"/>
          <w:szCs w:val="22"/>
        </w:rPr>
        <w:t xml:space="preserve"> jednat a podepisovat (u právnických osob</w:t>
      </w:r>
      <w:r w:rsidRPr="0064340D">
        <w:rPr>
          <w:rFonts w:cs="Arial"/>
          <w:sz w:val="22"/>
          <w:szCs w:val="22"/>
        </w:rPr>
        <w:t xml:space="preserve"> podle výpisu z Obchodního rejstříku, po</w:t>
      </w:r>
      <w:r w:rsidR="00DA3239">
        <w:rPr>
          <w:rFonts w:cs="Arial"/>
          <w:sz w:val="22"/>
          <w:szCs w:val="22"/>
        </w:rPr>
        <w:t>-</w:t>
      </w:r>
      <w:r w:rsidR="00DA3239">
        <w:rPr>
          <w:rFonts w:cs="Arial"/>
          <w:sz w:val="22"/>
          <w:szCs w:val="22"/>
        </w:rPr>
        <w:br/>
        <w:t xml:space="preserve"> </w:t>
      </w:r>
      <w:r w:rsidRPr="0064340D">
        <w:rPr>
          <w:rFonts w:cs="Arial"/>
          <w:sz w:val="22"/>
          <w:szCs w:val="22"/>
        </w:rPr>
        <w:t xml:space="preserve">případě zmocněncem </w:t>
      </w:r>
      <w:r w:rsidR="002F1E2A">
        <w:rPr>
          <w:rFonts w:cs="Arial"/>
          <w:sz w:val="22"/>
          <w:szCs w:val="22"/>
        </w:rPr>
        <w:t>uchazeče</w:t>
      </w:r>
      <w:r w:rsidRPr="0064340D">
        <w:rPr>
          <w:rFonts w:cs="Arial"/>
          <w:sz w:val="22"/>
          <w:szCs w:val="22"/>
        </w:rPr>
        <w:t>. Příloha musí být v souladu s obchodními podmínkami předlo</w:t>
      </w:r>
      <w:r w:rsidR="00DA3239">
        <w:rPr>
          <w:rFonts w:cs="Arial"/>
          <w:sz w:val="22"/>
          <w:szCs w:val="22"/>
        </w:rPr>
        <w:t>-</w:t>
      </w:r>
      <w:r w:rsidR="00DA3239">
        <w:rPr>
          <w:rFonts w:cs="Arial"/>
          <w:sz w:val="22"/>
          <w:szCs w:val="22"/>
        </w:rPr>
        <w:br/>
        <w:t xml:space="preserve"> </w:t>
      </w:r>
      <w:proofErr w:type="spellStart"/>
      <w:r w:rsidRPr="0064340D">
        <w:rPr>
          <w:rFonts w:cs="Arial"/>
          <w:sz w:val="22"/>
          <w:szCs w:val="22"/>
        </w:rPr>
        <w:t>ženými</w:t>
      </w:r>
      <w:proofErr w:type="spellEnd"/>
      <w:r w:rsidRPr="0064340D">
        <w:rPr>
          <w:rFonts w:cs="Arial"/>
          <w:sz w:val="22"/>
          <w:szCs w:val="22"/>
        </w:rPr>
        <w:t xml:space="preserve"> zadavatelem v ZD.</w:t>
      </w:r>
    </w:p>
    <w:p w14:paraId="2DA1723F" w14:textId="77777777" w:rsidR="00042AB9" w:rsidRDefault="00042AB9" w:rsidP="00FF5E63">
      <w:pPr>
        <w:tabs>
          <w:tab w:val="left" w:pos="851"/>
        </w:tabs>
        <w:ind w:left="567" w:hanging="567"/>
        <w:rPr>
          <w:rFonts w:cs="Arial"/>
          <w:sz w:val="22"/>
          <w:szCs w:val="22"/>
        </w:rPr>
      </w:pPr>
    </w:p>
    <w:p w14:paraId="25A8A824" w14:textId="77777777" w:rsidR="00FF5E63" w:rsidRDefault="00853829" w:rsidP="00A24370">
      <w:pPr>
        <w:tabs>
          <w:tab w:val="left" w:pos="851"/>
        </w:tabs>
        <w:ind w:left="567" w:hanging="567"/>
        <w:rPr>
          <w:rFonts w:cs="Arial"/>
          <w:sz w:val="22"/>
          <w:szCs w:val="22"/>
        </w:rPr>
      </w:pPr>
      <w:r w:rsidRPr="00C52A70">
        <w:rPr>
          <w:rFonts w:cs="Arial"/>
          <w:b/>
          <w:snapToGrid w:val="0"/>
          <w:sz w:val="22"/>
          <w:szCs w:val="22"/>
        </w:rPr>
        <w:t>9.4.</w:t>
      </w:r>
      <w:r>
        <w:rPr>
          <w:rFonts w:cs="Arial"/>
          <w:b/>
          <w:snapToGrid w:val="0"/>
          <w:sz w:val="22"/>
          <w:szCs w:val="22"/>
        </w:rPr>
        <w:t>4</w:t>
      </w:r>
      <w:r w:rsidRPr="00C52A70">
        <w:rPr>
          <w:rFonts w:cs="Arial"/>
          <w:b/>
          <w:snapToGrid w:val="0"/>
          <w:sz w:val="22"/>
          <w:szCs w:val="22"/>
        </w:rPr>
        <w:t xml:space="preserve"> </w:t>
      </w:r>
      <w:r w:rsidR="00FF5E63" w:rsidRPr="0064340D">
        <w:rPr>
          <w:rFonts w:cs="Arial"/>
          <w:b/>
          <w:sz w:val="22"/>
          <w:szCs w:val="22"/>
        </w:rPr>
        <w:t>Doklady prokazující kvalifikaci</w:t>
      </w:r>
      <w:r w:rsidR="00FF5E63" w:rsidRPr="0064340D">
        <w:rPr>
          <w:rFonts w:cs="Arial"/>
          <w:sz w:val="22"/>
          <w:szCs w:val="22"/>
        </w:rPr>
        <w:t>.</w:t>
      </w:r>
    </w:p>
    <w:p w14:paraId="52472AF8" w14:textId="77777777" w:rsidR="00FF5E63" w:rsidRPr="007F7C16" w:rsidRDefault="00FF5E63" w:rsidP="00FF5E63">
      <w:pPr>
        <w:tabs>
          <w:tab w:val="left" w:pos="567"/>
        </w:tabs>
        <w:ind w:left="567"/>
      </w:pPr>
    </w:p>
    <w:p w14:paraId="0F484749" w14:textId="77777777" w:rsidR="00FF5E63" w:rsidRPr="00110C63" w:rsidRDefault="00FF5E63" w:rsidP="00FF5E63">
      <w:pPr>
        <w:tabs>
          <w:tab w:val="left" w:pos="284"/>
        </w:tabs>
        <w:rPr>
          <w:rFonts w:cs="Arial"/>
          <w:b/>
          <w:sz w:val="22"/>
          <w:szCs w:val="22"/>
        </w:rPr>
      </w:pPr>
      <w:r w:rsidRPr="00B72728">
        <w:rPr>
          <w:rFonts w:cs="Arial"/>
          <w:b/>
          <w:sz w:val="22"/>
          <w:szCs w:val="22"/>
        </w:rPr>
        <w:t xml:space="preserve">Nepředložení požadovaných dokladů v nabídce </w:t>
      </w:r>
      <w:r w:rsidR="002F1E2A">
        <w:rPr>
          <w:rFonts w:cs="Arial"/>
          <w:b/>
          <w:sz w:val="22"/>
          <w:szCs w:val="22"/>
        </w:rPr>
        <w:t>uchazeče</w:t>
      </w:r>
      <w:r w:rsidRPr="00B72728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má za následek </w:t>
      </w:r>
      <w:r w:rsidRPr="00B72728">
        <w:rPr>
          <w:rFonts w:cs="Arial"/>
          <w:b/>
          <w:sz w:val="22"/>
          <w:szCs w:val="22"/>
        </w:rPr>
        <w:t>vyřazení nabídky</w:t>
      </w:r>
      <w:r>
        <w:rPr>
          <w:rFonts w:cs="Arial"/>
          <w:b/>
          <w:sz w:val="22"/>
          <w:szCs w:val="22"/>
        </w:rPr>
        <w:t xml:space="preserve"> </w:t>
      </w:r>
      <w:r w:rsidRPr="00110C63">
        <w:rPr>
          <w:rFonts w:cs="Arial"/>
          <w:b/>
          <w:sz w:val="22"/>
          <w:szCs w:val="22"/>
        </w:rPr>
        <w:t xml:space="preserve">ze zadávacího řízení. </w:t>
      </w:r>
    </w:p>
    <w:p w14:paraId="62E3712B" w14:textId="77777777" w:rsidR="00CD1B8E" w:rsidRDefault="00CD1B8E" w:rsidP="00DE4CE6">
      <w:pPr>
        <w:rPr>
          <w:rFonts w:cs="Arial"/>
          <w:szCs w:val="24"/>
        </w:rPr>
      </w:pPr>
    </w:p>
    <w:p w14:paraId="4A795A8F" w14:textId="77777777" w:rsidR="00761FDF" w:rsidRPr="002D1C12" w:rsidRDefault="00761FDF" w:rsidP="0041592F">
      <w:pPr>
        <w:pStyle w:val="Nadpis1"/>
        <w:numPr>
          <w:ilvl w:val="0"/>
          <w:numId w:val="2"/>
        </w:numPr>
        <w:jc w:val="left"/>
        <w:rPr>
          <w:rFonts w:cs="Arial"/>
        </w:rPr>
      </w:pPr>
      <w:r w:rsidRPr="002D1C12">
        <w:rPr>
          <w:rFonts w:cs="Arial"/>
        </w:rPr>
        <w:t>Ostatní podmínky zadávacího řízení</w:t>
      </w:r>
    </w:p>
    <w:p w14:paraId="2C93F4EB" w14:textId="77777777" w:rsidR="0079187F" w:rsidRDefault="0079187F" w:rsidP="00350461"/>
    <w:p w14:paraId="4327B476" w14:textId="77777777" w:rsidR="0041592F" w:rsidRDefault="0041592F" w:rsidP="00350461">
      <w:pPr>
        <w:rPr>
          <w:sz w:val="22"/>
          <w:szCs w:val="22"/>
        </w:rPr>
      </w:pPr>
      <w:r w:rsidRPr="008E3B44">
        <w:rPr>
          <w:sz w:val="22"/>
          <w:szCs w:val="22"/>
        </w:rPr>
        <w:t>Zadavatel si vyhrazuje právo:</w:t>
      </w:r>
    </w:p>
    <w:p w14:paraId="6542EB95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uchazeč může v zadávacím řízení podat pouze jednu nabídku,</w:t>
      </w:r>
    </w:p>
    <w:p w14:paraId="53548F5D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zadavatel si vyhrazuje právo na změnu, úpravu či upřesnění zadávacích podmínek,</w:t>
      </w:r>
    </w:p>
    <w:p w14:paraId="6E0CD3A0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zadavatel si vyhrazuje právo omezit objem prováděných prací a nerealizovat zakázku v plném rozsahu, uchazeči v případě, kdy zadavatel omezí objem prováděných prací, nevzniká právo na náhradu jakýchkoliv škod a ušlého zisku,</w:t>
      </w:r>
    </w:p>
    <w:p w14:paraId="7D1F9017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zadavatel si vyhrazuje právo posunutí termínu začátku realizace díla, avšak bez toho, že se dodavateli zkrátí dodací lhůta,</w:t>
      </w:r>
    </w:p>
    <w:p w14:paraId="3EE7C302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uchazeči nemají právo na úhradu nákladů spojených s účastí v zadávacím řízení,</w:t>
      </w:r>
    </w:p>
    <w:p w14:paraId="5C30F8EB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zadavatel není povinen vracet uchazečům jejich nabídky,</w:t>
      </w:r>
    </w:p>
    <w:p w14:paraId="5DCA3D5D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zadavatel si vyhrazuje právo zrušit zadávací řízení bez udání důvodu,</w:t>
      </w:r>
    </w:p>
    <w:p w14:paraId="32A10B80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 xml:space="preserve">zadavatel si vyhrazuje právo zrušit výběrové řízení při zjištění vážných nesrovnalostí nebo chyby v oznámení o zahájení výběrového řízení, resp. výzvě, zadávací dokumentaci,    </w:t>
      </w:r>
    </w:p>
    <w:p w14:paraId="67430ADC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neuzavřít smlouvu s žádným z uchazečů,</w:t>
      </w:r>
    </w:p>
    <w:p w14:paraId="12048034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výběrové řízení zrušit, pokud nebyly ve stanovené lhůtě podány žádné nabídky,</w:t>
      </w:r>
    </w:p>
    <w:p w14:paraId="51B6FC0B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odmítnout všechny předložené návrhy,</w:t>
      </w:r>
    </w:p>
    <w:p w14:paraId="73F011D4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před rozhodnutím o výběru nejvhodnějšího uchazeče nabídky, ověřit údaje uvedené uchazečem v nabídce,</w:t>
      </w:r>
    </w:p>
    <w:p w14:paraId="5BE8D811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vyloučit z výběru nabídky, které nebudou úplné z hlediska stanovených podmínek,</w:t>
      </w:r>
    </w:p>
    <w:p w14:paraId="0EB5ED4E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vycházet při postupech v řízení z rozhodovací praxe ÚOHS a příslušných soudů,</w:t>
      </w:r>
    </w:p>
    <w:p w14:paraId="745D76BD" w14:textId="77777777" w:rsidR="0056556D" w:rsidRPr="0056556D" w:rsidRDefault="0056556D" w:rsidP="0056556D">
      <w:pPr>
        <w:numPr>
          <w:ilvl w:val="0"/>
          <w:numId w:val="3"/>
        </w:numPr>
        <w:ind w:left="284" w:right="110" w:hanging="284"/>
        <w:rPr>
          <w:rFonts w:cs="Arial"/>
          <w:iCs/>
          <w:sz w:val="22"/>
          <w:szCs w:val="22"/>
        </w:rPr>
      </w:pPr>
      <w:r w:rsidRPr="0056556D">
        <w:rPr>
          <w:rFonts w:cs="Arial"/>
          <w:iCs/>
          <w:sz w:val="22"/>
          <w:szCs w:val="22"/>
        </w:rPr>
        <w:t>zadavatel nepřipouští podání nabídek na dílčí plnění.</w:t>
      </w:r>
    </w:p>
    <w:p w14:paraId="40A133B6" w14:textId="77777777" w:rsidR="000145A8" w:rsidRDefault="000145A8" w:rsidP="0056556D">
      <w:pPr>
        <w:ind w:left="720" w:right="110"/>
        <w:rPr>
          <w:rFonts w:cs="Arial"/>
          <w:iCs/>
          <w:sz w:val="22"/>
          <w:szCs w:val="22"/>
        </w:rPr>
      </w:pPr>
    </w:p>
    <w:p w14:paraId="03499B1F" w14:textId="77777777" w:rsidR="0041592F" w:rsidRPr="002D1C12" w:rsidRDefault="0041592F" w:rsidP="0041592F">
      <w:pPr>
        <w:pStyle w:val="Nadpis1"/>
        <w:numPr>
          <w:ilvl w:val="0"/>
          <w:numId w:val="2"/>
        </w:numPr>
        <w:jc w:val="left"/>
        <w:rPr>
          <w:rFonts w:cs="Arial"/>
        </w:rPr>
      </w:pPr>
      <w:r w:rsidRPr="002D1C12">
        <w:rPr>
          <w:rFonts w:cs="Arial"/>
        </w:rPr>
        <w:t>Způsob hodnocení nabídek podle hodnotících kritérií</w:t>
      </w:r>
    </w:p>
    <w:p w14:paraId="39D0AB1C" w14:textId="77777777" w:rsidR="0041592F" w:rsidRPr="002D1C12" w:rsidRDefault="0041592F" w:rsidP="0041592F"/>
    <w:p w14:paraId="15412985" w14:textId="77777777" w:rsidR="004A6289" w:rsidRDefault="004A6289" w:rsidP="008F1F4B">
      <w:pPr>
        <w:pStyle w:val="Nadpis2"/>
        <w:numPr>
          <w:ilvl w:val="1"/>
          <w:numId w:val="2"/>
        </w:numPr>
        <w:ind w:left="709" w:hanging="709"/>
        <w:rPr>
          <w:rFonts w:cs="Arial"/>
          <w:szCs w:val="24"/>
        </w:rPr>
      </w:pPr>
      <w:bookmarkStart w:id="13" w:name="_Toc512934564"/>
      <w:bookmarkStart w:id="14" w:name="_Toc512934663"/>
      <w:bookmarkStart w:id="15" w:name="_Toc512934963"/>
      <w:bookmarkStart w:id="16" w:name="_Toc512935153"/>
      <w:bookmarkStart w:id="17" w:name="_Toc512935293"/>
      <w:r>
        <w:rPr>
          <w:rFonts w:cs="Arial"/>
          <w:szCs w:val="24"/>
        </w:rPr>
        <w:t>Základní hodnotící kritérium pro zadání veřejné zakázky</w:t>
      </w:r>
    </w:p>
    <w:p w14:paraId="7FE27D59" w14:textId="77777777" w:rsidR="005F25B3" w:rsidRPr="00E72E25" w:rsidRDefault="004A6289" w:rsidP="00672D41">
      <w:pPr>
        <w:rPr>
          <w:rFonts w:cs="Arial"/>
          <w:sz w:val="22"/>
          <w:szCs w:val="22"/>
        </w:rPr>
      </w:pPr>
      <w:r w:rsidRPr="00E72E25">
        <w:rPr>
          <w:snapToGrid w:val="0"/>
          <w:sz w:val="22"/>
          <w:szCs w:val="22"/>
        </w:rPr>
        <w:t xml:space="preserve">Základním hodnotícím kritériem </w:t>
      </w:r>
      <w:r w:rsidR="004E5820" w:rsidRPr="00E72E25">
        <w:rPr>
          <w:snapToGrid w:val="0"/>
          <w:sz w:val="22"/>
          <w:szCs w:val="22"/>
        </w:rPr>
        <w:t xml:space="preserve">dodávky </w:t>
      </w:r>
      <w:r w:rsidRPr="00E72E25">
        <w:rPr>
          <w:snapToGrid w:val="0"/>
          <w:sz w:val="22"/>
          <w:szCs w:val="22"/>
        </w:rPr>
        <w:t>zad</w:t>
      </w:r>
      <w:r w:rsidR="00CD02D5" w:rsidRPr="00E72E25">
        <w:rPr>
          <w:snapToGrid w:val="0"/>
          <w:sz w:val="22"/>
          <w:szCs w:val="22"/>
        </w:rPr>
        <w:t>a</w:t>
      </w:r>
      <w:r w:rsidRPr="00E72E25">
        <w:rPr>
          <w:snapToGrid w:val="0"/>
          <w:sz w:val="22"/>
          <w:szCs w:val="22"/>
        </w:rPr>
        <w:t>n</w:t>
      </w:r>
      <w:r w:rsidR="00CD02D5" w:rsidRPr="00E72E25">
        <w:rPr>
          <w:snapToGrid w:val="0"/>
          <w:sz w:val="22"/>
          <w:szCs w:val="22"/>
        </w:rPr>
        <w:t>é</w:t>
      </w:r>
      <w:r w:rsidRPr="00E72E25">
        <w:rPr>
          <w:snapToGrid w:val="0"/>
          <w:sz w:val="22"/>
          <w:szCs w:val="22"/>
        </w:rPr>
        <w:t xml:space="preserve"> veřejné zakázky je nejnižší </w:t>
      </w:r>
      <w:r w:rsidR="00AE1586" w:rsidRPr="00E72E25">
        <w:rPr>
          <w:snapToGrid w:val="0"/>
          <w:sz w:val="22"/>
          <w:szCs w:val="22"/>
        </w:rPr>
        <w:t xml:space="preserve">celková </w:t>
      </w:r>
      <w:r w:rsidR="006861E1" w:rsidRPr="00E72E25">
        <w:rPr>
          <w:snapToGrid w:val="0"/>
          <w:sz w:val="22"/>
          <w:szCs w:val="22"/>
        </w:rPr>
        <w:t xml:space="preserve">nabídková </w:t>
      </w:r>
      <w:r w:rsidRPr="00E72E25">
        <w:rPr>
          <w:snapToGrid w:val="0"/>
          <w:sz w:val="22"/>
          <w:szCs w:val="22"/>
        </w:rPr>
        <w:t>c</w:t>
      </w:r>
      <w:r w:rsidR="00672D41" w:rsidRPr="00E72E25">
        <w:rPr>
          <w:snapToGrid w:val="0"/>
          <w:sz w:val="22"/>
          <w:szCs w:val="22"/>
        </w:rPr>
        <w:t>e</w:t>
      </w:r>
      <w:r w:rsidRPr="00E72E25">
        <w:rPr>
          <w:snapToGrid w:val="0"/>
          <w:sz w:val="22"/>
          <w:szCs w:val="22"/>
        </w:rPr>
        <w:t>na</w:t>
      </w:r>
      <w:r w:rsidR="00725A5A">
        <w:rPr>
          <w:snapToGrid w:val="0"/>
          <w:sz w:val="22"/>
          <w:szCs w:val="22"/>
        </w:rPr>
        <w:t xml:space="preserve"> v Kč </w:t>
      </w:r>
      <w:r w:rsidR="00AE1586" w:rsidRPr="00E72E25">
        <w:rPr>
          <w:snapToGrid w:val="0"/>
          <w:sz w:val="22"/>
          <w:szCs w:val="22"/>
        </w:rPr>
        <w:t xml:space="preserve">bez DPH </w:t>
      </w:r>
      <w:r w:rsidRPr="00E72E25">
        <w:rPr>
          <w:snapToGrid w:val="0"/>
          <w:sz w:val="22"/>
          <w:szCs w:val="22"/>
        </w:rPr>
        <w:t xml:space="preserve">při splnění </w:t>
      </w:r>
      <w:r w:rsidRPr="00E72E25">
        <w:rPr>
          <w:rFonts w:cs="Arial"/>
          <w:sz w:val="22"/>
          <w:szCs w:val="22"/>
        </w:rPr>
        <w:t>předmět</w:t>
      </w:r>
      <w:r w:rsidR="00A24370">
        <w:rPr>
          <w:rFonts w:cs="Arial"/>
          <w:sz w:val="22"/>
          <w:szCs w:val="22"/>
        </w:rPr>
        <w:t>u</w:t>
      </w:r>
      <w:r w:rsidRPr="00E72E25">
        <w:rPr>
          <w:rFonts w:cs="Arial"/>
          <w:sz w:val="22"/>
          <w:szCs w:val="22"/>
        </w:rPr>
        <w:t xml:space="preserve"> </w:t>
      </w:r>
      <w:r w:rsidR="00AE1586" w:rsidRPr="00E72E25">
        <w:rPr>
          <w:rFonts w:cs="Arial"/>
          <w:sz w:val="22"/>
          <w:szCs w:val="22"/>
        </w:rPr>
        <w:t>VZ</w:t>
      </w:r>
      <w:r w:rsidR="00E72E25">
        <w:rPr>
          <w:rFonts w:cs="Arial"/>
          <w:sz w:val="22"/>
          <w:szCs w:val="22"/>
        </w:rPr>
        <w:t>.</w:t>
      </w:r>
      <w:r w:rsidRPr="00E72E25">
        <w:rPr>
          <w:rFonts w:cs="Arial"/>
          <w:sz w:val="22"/>
          <w:szCs w:val="22"/>
        </w:rPr>
        <w:t xml:space="preserve"> </w:t>
      </w:r>
      <w:r w:rsidR="005F25B3" w:rsidRPr="00E72E25">
        <w:rPr>
          <w:rFonts w:cs="Arial"/>
          <w:sz w:val="22"/>
          <w:szCs w:val="22"/>
        </w:rPr>
        <w:t xml:space="preserve"> </w:t>
      </w:r>
    </w:p>
    <w:p w14:paraId="2EEFBBB7" w14:textId="77777777" w:rsidR="004A6289" w:rsidRPr="00E72E25" w:rsidRDefault="004A6289" w:rsidP="004A6289">
      <w:pPr>
        <w:rPr>
          <w:snapToGrid w:val="0"/>
          <w:sz w:val="22"/>
          <w:szCs w:val="22"/>
        </w:rPr>
      </w:pPr>
    </w:p>
    <w:p w14:paraId="3E01230A" w14:textId="77777777" w:rsidR="004A6289" w:rsidRPr="00E72E25" w:rsidRDefault="004A6289" w:rsidP="004A6289">
      <w:pPr>
        <w:rPr>
          <w:snapToGrid w:val="0"/>
          <w:sz w:val="22"/>
          <w:szCs w:val="22"/>
        </w:rPr>
      </w:pPr>
      <w:r w:rsidRPr="00E72E25">
        <w:rPr>
          <w:snapToGrid w:val="0"/>
          <w:sz w:val="22"/>
          <w:szCs w:val="22"/>
        </w:rPr>
        <w:t>Hodnotící kritérium a jeho váha je stanovena následovně:</w:t>
      </w:r>
    </w:p>
    <w:p w14:paraId="4CA9FC04" w14:textId="77777777" w:rsidR="00E72E25" w:rsidRDefault="00E72E25" w:rsidP="004A6289">
      <w:pPr>
        <w:rPr>
          <w:rFonts w:cs="Arial"/>
          <w:sz w:val="22"/>
          <w:szCs w:val="22"/>
        </w:rPr>
      </w:pPr>
    </w:p>
    <w:p w14:paraId="303606F0" w14:textId="77777777" w:rsidR="004A6289" w:rsidRPr="007E35C4" w:rsidRDefault="00AE1586" w:rsidP="004A6289">
      <w:pPr>
        <w:rPr>
          <w:rFonts w:cs="Arial"/>
          <w:b/>
          <w:sz w:val="22"/>
          <w:szCs w:val="22"/>
        </w:rPr>
      </w:pPr>
      <w:r w:rsidRPr="007E35C4">
        <w:rPr>
          <w:rFonts w:cs="Arial"/>
          <w:b/>
          <w:sz w:val="22"/>
          <w:szCs w:val="22"/>
        </w:rPr>
        <w:t>Celková n</w:t>
      </w:r>
      <w:r w:rsidR="004A6289" w:rsidRPr="007E35C4">
        <w:rPr>
          <w:rFonts w:cs="Arial"/>
          <w:b/>
          <w:sz w:val="22"/>
          <w:szCs w:val="22"/>
        </w:rPr>
        <w:t xml:space="preserve">abídková cena </w:t>
      </w:r>
      <w:r w:rsidR="00725A5A">
        <w:rPr>
          <w:rFonts w:cs="Arial"/>
          <w:b/>
          <w:sz w:val="22"/>
          <w:szCs w:val="22"/>
        </w:rPr>
        <w:t xml:space="preserve">v Kč </w:t>
      </w:r>
      <w:r w:rsidR="004A6289" w:rsidRPr="007E35C4">
        <w:rPr>
          <w:rFonts w:cs="Arial"/>
          <w:b/>
          <w:sz w:val="22"/>
          <w:szCs w:val="22"/>
        </w:rPr>
        <w:t>bez DPH</w:t>
      </w:r>
      <w:r w:rsidR="007E35C4" w:rsidRPr="007E35C4">
        <w:rPr>
          <w:rFonts w:cs="Arial"/>
          <w:b/>
          <w:sz w:val="22"/>
          <w:szCs w:val="22"/>
        </w:rPr>
        <w:t xml:space="preserve"> …………………………………………… v</w:t>
      </w:r>
      <w:r w:rsidR="004A6289" w:rsidRPr="007E35C4">
        <w:rPr>
          <w:rFonts w:cs="Arial"/>
          <w:b/>
          <w:sz w:val="22"/>
          <w:szCs w:val="22"/>
        </w:rPr>
        <w:t>áha 100 %</w:t>
      </w:r>
      <w:r w:rsidR="00E72E25" w:rsidRPr="007E35C4">
        <w:rPr>
          <w:rFonts w:cs="Arial"/>
          <w:b/>
          <w:sz w:val="22"/>
          <w:szCs w:val="22"/>
        </w:rPr>
        <w:t>.</w:t>
      </w:r>
    </w:p>
    <w:p w14:paraId="23B4E4BB" w14:textId="77777777" w:rsidR="00E72E25" w:rsidRPr="00E72E25" w:rsidRDefault="00E72E25" w:rsidP="004A6289">
      <w:pPr>
        <w:rPr>
          <w:rFonts w:cs="Arial"/>
          <w:sz w:val="22"/>
          <w:szCs w:val="22"/>
        </w:rPr>
      </w:pPr>
    </w:p>
    <w:p w14:paraId="6DB78E9B" w14:textId="77777777" w:rsidR="004A6289" w:rsidRDefault="00672D41" w:rsidP="004A6289">
      <w:pPr>
        <w:pStyle w:val="Nadpis2"/>
        <w:rPr>
          <w:rFonts w:cs="Arial"/>
          <w:szCs w:val="24"/>
        </w:rPr>
      </w:pPr>
      <w:r>
        <w:rPr>
          <w:rFonts w:cs="Arial"/>
          <w:szCs w:val="24"/>
        </w:rPr>
        <w:t>11.2</w:t>
      </w:r>
      <w:r>
        <w:rPr>
          <w:rFonts w:cs="Arial"/>
          <w:szCs w:val="24"/>
        </w:rPr>
        <w:tab/>
      </w:r>
      <w:r w:rsidR="004A6289">
        <w:rPr>
          <w:rFonts w:cs="Arial"/>
          <w:szCs w:val="24"/>
        </w:rPr>
        <w:t>Způsob hodnocení nabídek</w:t>
      </w:r>
    </w:p>
    <w:p w14:paraId="35E6C4C0" w14:textId="77777777" w:rsidR="00AE1586" w:rsidRPr="00E72E25" w:rsidRDefault="00AE1586" w:rsidP="00AE1586">
      <w:pPr>
        <w:rPr>
          <w:rFonts w:cs="Arial"/>
          <w:sz w:val="22"/>
          <w:szCs w:val="22"/>
        </w:rPr>
      </w:pPr>
      <w:r w:rsidRPr="00E72E25">
        <w:rPr>
          <w:rFonts w:cs="Arial"/>
          <w:sz w:val="22"/>
          <w:szCs w:val="22"/>
        </w:rPr>
        <w:t>Způsob hodnocení nabídek je pro zadávanou veřejnou zakázku stanoven takto:</w:t>
      </w:r>
    </w:p>
    <w:p w14:paraId="7116B7B7" w14:textId="77777777" w:rsidR="00AE1586" w:rsidRPr="00E72E25" w:rsidRDefault="00AE1586" w:rsidP="00AE1586">
      <w:pPr>
        <w:rPr>
          <w:rFonts w:cs="Arial"/>
          <w:sz w:val="22"/>
          <w:szCs w:val="22"/>
        </w:rPr>
      </w:pPr>
    </w:p>
    <w:p w14:paraId="0F92C9A4" w14:textId="77777777" w:rsidR="00AE1586" w:rsidRPr="00E72E25" w:rsidRDefault="00AE1586" w:rsidP="00AE1586">
      <w:pPr>
        <w:rPr>
          <w:rFonts w:cs="Arial"/>
          <w:b/>
          <w:sz w:val="22"/>
          <w:szCs w:val="22"/>
        </w:rPr>
      </w:pPr>
      <w:r w:rsidRPr="00E72E25">
        <w:rPr>
          <w:rFonts w:cs="Arial"/>
          <w:b/>
          <w:sz w:val="22"/>
          <w:szCs w:val="22"/>
        </w:rPr>
        <w:t>Hodnotící kritéria:</w:t>
      </w:r>
    </w:p>
    <w:p w14:paraId="0D4E4A42" w14:textId="77777777" w:rsidR="00AE1586" w:rsidRPr="00E72E25" w:rsidRDefault="00AE1586" w:rsidP="00AE1586">
      <w:pPr>
        <w:rPr>
          <w:rFonts w:cs="Arial"/>
          <w:sz w:val="22"/>
          <w:szCs w:val="22"/>
        </w:rPr>
      </w:pPr>
      <w:r w:rsidRPr="00E72E25">
        <w:rPr>
          <w:rFonts w:cs="Arial"/>
          <w:sz w:val="22"/>
          <w:szCs w:val="22"/>
        </w:rPr>
        <w:t xml:space="preserve">Hodnotící kritérium, u nějž je nejvýhodnější minimální hodnota, se hodnotí tak, že nejnižší hodnotě je přiřazeno 100 bodů. Ostatní hodnocené nabídky získají bodovou hodnotu, která vznikne násobkem </w:t>
      </w:r>
      <w:smartTag w:uri="urn:schemas-microsoft-com:office:smarttags" w:element="metricconverter">
        <w:smartTagPr>
          <w:attr w:name="ProductID" w:val="100 a"/>
        </w:smartTagPr>
        <w:r w:rsidRPr="00E72E25">
          <w:rPr>
            <w:rFonts w:cs="Arial"/>
            <w:sz w:val="22"/>
            <w:szCs w:val="22"/>
          </w:rPr>
          <w:t>100 a</w:t>
        </w:r>
      </w:smartTag>
      <w:r w:rsidRPr="00E72E25">
        <w:rPr>
          <w:rFonts w:cs="Arial"/>
          <w:sz w:val="22"/>
          <w:szCs w:val="22"/>
        </w:rPr>
        <w:t xml:space="preserve"> poměru hodnoty nejvýhodnější nabídky k hodnotě hodnocené nabídky. </w:t>
      </w:r>
    </w:p>
    <w:p w14:paraId="0F8389DD" w14:textId="77777777" w:rsidR="00AE1586" w:rsidRPr="00E72E25" w:rsidRDefault="00AE1586" w:rsidP="00AE1586">
      <w:pPr>
        <w:pStyle w:val="Nadpis1"/>
        <w:rPr>
          <w:rFonts w:cs="Arial"/>
          <w:sz w:val="22"/>
          <w:szCs w:val="22"/>
        </w:rPr>
      </w:pPr>
      <w:r w:rsidRPr="00E72E25">
        <w:rPr>
          <w:rFonts w:cs="Arial"/>
          <w:sz w:val="22"/>
          <w:szCs w:val="22"/>
        </w:rPr>
        <w:t>Nepřiměřená hodnota hodnotícího kritéria:</w:t>
      </w:r>
    </w:p>
    <w:p w14:paraId="444CAC7D" w14:textId="77777777" w:rsidR="00AE1586" w:rsidRPr="00E72E25" w:rsidRDefault="00AE1586" w:rsidP="00AE1586">
      <w:pPr>
        <w:pStyle w:val="Nadpis1"/>
        <w:rPr>
          <w:rFonts w:cs="Arial"/>
          <w:b w:val="0"/>
          <w:sz w:val="22"/>
          <w:szCs w:val="22"/>
        </w:rPr>
      </w:pPr>
      <w:r w:rsidRPr="00E72E25">
        <w:rPr>
          <w:rFonts w:cs="Arial"/>
          <w:b w:val="0"/>
          <w:sz w:val="22"/>
          <w:szCs w:val="22"/>
        </w:rPr>
        <w:t>Pokud hodnotící komise považuje některou z hodnot v číselně vyjádřitelném hodnotícím kritériu za nepřiměřenou povaze závazku, který kritérium vyjadřuje, přidělí takové nabídce 0 bodů.</w:t>
      </w:r>
    </w:p>
    <w:p w14:paraId="4C822302" w14:textId="77777777" w:rsidR="00AE1586" w:rsidRPr="00E72E25" w:rsidRDefault="00AE1586" w:rsidP="00AE1586">
      <w:pPr>
        <w:rPr>
          <w:sz w:val="22"/>
          <w:szCs w:val="22"/>
        </w:rPr>
      </w:pPr>
    </w:p>
    <w:p w14:paraId="3785D746" w14:textId="77777777" w:rsidR="00AE1586" w:rsidRPr="00E72E25" w:rsidRDefault="00AE1586" w:rsidP="00AE1586">
      <w:pPr>
        <w:pStyle w:val="Nadpis1"/>
        <w:rPr>
          <w:rFonts w:cs="Arial"/>
          <w:sz w:val="22"/>
          <w:szCs w:val="22"/>
        </w:rPr>
      </w:pPr>
      <w:r w:rsidRPr="00E72E25">
        <w:rPr>
          <w:rFonts w:cs="Arial"/>
          <w:sz w:val="22"/>
          <w:szCs w:val="22"/>
        </w:rPr>
        <w:lastRenderedPageBreak/>
        <w:t>Sestavení celkového pořadí:</w:t>
      </w:r>
    </w:p>
    <w:p w14:paraId="24A06037" w14:textId="77777777" w:rsidR="00AE1586" w:rsidRPr="00E72E25" w:rsidRDefault="00AE1586" w:rsidP="00AE1586">
      <w:pPr>
        <w:pStyle w:val="Nadpis1"/>
        <w:rPr>
          <w:rFonts w:cs="Arial"/>
          <w:b w:val="0"/>
          <w:sz w:val="22"/>
          <w:szCs w:val="22"/>
        </w:rPr>
      </w:pPr>
      <w:r w:rsidRPr="00E72E25">
        <w:rPr>
          <w:rFonts w:cs="Arial"/>
          <w:b w:val="0"/>
          <w:sz w:val="22"/>
          <w:szCs w:val="22"/>
        </w:rPr>
        <w:t>Bodová hodnota nabídky vypočtená podle výše popsaného způsobu, bude násobena váhou dílčího kritéria.</w:t>
      </w:r>
    </w:p>
    <w:p w14:paraId="3797D1E8" w14:textId="77777777" w:rsidR="00AE1586" w:rsidRPr="00E72E25" w:rsidRDefault="00AE1586" w:rsidP="00AE1586">
      <w:pPr>
        <w:pStyle w:val="Nadpis1"/>
        <w:rPr>
          <w:rFonts w:cs="Arial"/>
          <w:b w:val="0"/>
          <w:sz w:val="22"/>
          <w:szCs w:val="22"/>
        </w:rPr>
      </w:pPr>
      <w:r w:rsidRPr="00E72E25">
        <w:rPr>
          <w:rFonts w:cs="Arial"/>
          <w:b w:val="0"/>
          <w:sz w:val="22"/>
          <w:szCs w:val="22"/>
        </w:rPr>
        <w:t>Celkové pořadí nabídek je dáno absolutní hodnotou bodové hodnoty nabídky tak, že nejvýhodnější je nabídka, která získá nejvyšší celkový počet bodů.</w:t>
      </w:r>
    </w:p>
    <w:p w14:paraId="565C8666" w14:textId="77777777" w:rsidR="00E50B80" w:rsidRPr="00B9131A" w:rsidRDefault="00E50B80" w:rsidP="00B9131A"/>
    <w:p w14:paraId="369CDE15" w14:textId="77777777" w:rsidR="004A6289" w:rsidRDefault="004A6289" w:rsidP="004A6289">
      <w:pPr>
        <w:pStyle w:val="Nadpis1"/>
        <w:numPr>
          <w:ilvl w:val="0"/>
          <w:numId w:val="2"/>
        </w:numPr>
        <w:spacing w:before="120"/>
        <w:jc w:val="left"/>
        <w:rPr>
          <w:rFonts w:cs="Arial"/>
        </w:rPr>
      </w:pPr>
      <w:r w:rsidRPr="00EB196A">
        <w:rPr>
          <w:rFonts w:cs="Arial"/>
        </w:rPr>
        <w:t>Prohlídka místa plnění</w:t>
      </w:r>
    </w:p>
    <w:p w14:paraId="3B009C1A" w14:textId="77777777" w:rsidR="00721695" w:rsidRPr="00721695" w:rsidRDefault="00721695" w:rsidP="00721695">
      <w:pPr>
        <w:pStyle w:val="Nadpis2"/>
        <w:numPr>
          <w:ilvl w:val="1"/>
          <w:numId w:val="0"/>
        </w:numPr>
        <w:tabs>
          <w:tab w:val="num" w:pos="1080"/>
        </w:tabs>
        <w:spacing w:before="120"/>
        <w:rPr>
          <w:rFonts w:cs="Arial"/>
          <w:szCs w:val="24"/>
        </w:rPr>
      </w:pPr>
      <w:r w:rsidRPr="00721695">
        <w:rPr>
          <w:rFonts w:cs="Arial"/>
          <w:szCs w:val="24"/>
        </w:rPr>
        <w:t>12.1    Doba a místo prohlídky místa budoucího plnění</w:t>
      </w:r>
    </w:p>
    <w:p w14:paraId="21716E6F" w14:textId="12008857" w:rsidR="00721695" w:rsidRDefault="00721695" w:rsidP="00721695">
      <w:pPr>
        <w:rPr>
          <w:sz w:val="22"/>
          <w:szCs w:val="22"/>
        </w:rPr>
      </w:pPr>
      <w:r w:rsidRPr="00E72E25">
        <w:rPr>
          <w:sz w:val="22"/>
          <w:szCs w:val="22"/>
        </w:rPr>
        <w:t xml:space="preserve">Zadavatel umožní všem </w:t>
      </w:r>
      <w:r w:rsidR="002F1E2A">
        <w:rPr>
          <w:sz w:val="22"/>
          <w:szCs w:val="22"/>
        </w:rPr>
        <w:t>uchazečům</w:t>
      </w:r>
      <w:r w:rsidRPr="00E72E25">
        <w:rPr>
          <w:sz w:val="22"/>
          <w:szCs w:val="22"/>
        </w:rPr>
        <w:t xml:space="preserve"> ve dnech </w:t>
      </w:r>
      <w:r w:rsidR="007D5807">
        <w:rPr>
          <w:sz w:val="22"/>
          <w:szCs w:val="22"/>
        </w:rPr>
        <w:t>2</w:t>
      </w:r>
      <w:r w:rsidR="0025536B">
        <w:rPr>
          <w:sz w:val="22"/>
          <w:szCs w:val="22"/>
        </w:rPr>
        <w:t>2</w:t>
      </w:r>
      <w:r w:rsidRPr="003D1839">
        <w:rPr>
          <w:sz w:val="22"/>
          <w:szCs w:val="22"/>
        </w:rPr>
        <w:t>.</w:t>
      </w:r>
      <w:r w:rsidR="00042AB9" w:rsidRPr="003D1839">
        <w:rPr>
          <w:sz w:val="22"/>
          <w:szCs w:val="22"/>
        </w:rPr>
        <w:t xml:space="preserve"> </w:t>
      </w:r>
      <w:r w:rsidR="0077544C" w:rsidRPr="003D1839">
        <w:rPr>
          <w:sz w:val="22"/>
          <w:szCs w:val="22"/>
        </w:rPr>
        <w:t>0</w:t>
      </w:r>
      <w:r w:rsidR="00AC53DC">
        <w:rPr>
          <w:sz w:val="22"/>
          <w:szCs w:val="22"/>
        </w:rPr>
        <w:t>4</w:t>
      </w:r>
      <w:r w:rsidRPr="003D1839">
        <w:rPr>
          <w:sz w:val="22"/>
          <w:szCs w:val="22"/>
        </w:rPr>
        <w:t>.</w:t>
      </w:r>
      <w:r w:rsidR="00DB1E49" w:rsidRPr="003D1839">
        <w:rPr>
          <w:sz w:val="22"/>
          <w:szCs w:val="22"/>
        </w:rPr>
        <w:t xml:space="preserve"> </w:t>
      </w:r>
      <w:r w:rsidR="000855AB">
        <w:rPr>
          <w:sz w:val="22"/>
          <w:szCs w:val="22"/>
        </w:rPr>
        <w:t xml:space="preserve">a </w:t>
      </w:r>
      <w:r w:rsidR="00D52345">
        <w:rPr>
          <w:sz w:val="22"/>
          <w:szCs w:val="22"/>
        </w:rPr>
        <w:t>2</w:t>
      </w:r>
      <w:r w:rsidR="0025536B">
        <w:rPr>
          <w:sz w:val="22"/>
          <w:szCs w:val="22"/>
        </w:rPr>
        <w:t>9</w:t>
      </w:r>
      <w:r w:rsidR="00417A7A" w:rsidRPr="003D1839">
        <w:rPr>
          <w:sz w:val="22"/>
          <w:szCs w:val="22"/>
        </w:rPr>
        <w:t xml:space="preserve">. </w:t>
      </w:r>
      <w:r w:rsidR="00D52345">
        <w:rPr>
          <w:sz w:val="22"/>
          <w:szCs w:val="22"/>
        </w:rPr>
        <w:t>0</w:t>
      </w:r>
      <w:r w:rsidR="00AC53DC">
        <w:rPr>
          <w:sz w:val="22"/>
          <w:szCs w:val="22"/>
        </w:rPr>
        <w:t>4</w:t>
      </w:r>
      <w:r w:rsidR="00417A7A" w:rsidRPr="003D1839">
        <w:rPr>
          <w:sz w:val="22"/>
          <w:szCs w:val="22"/>
        </w:rPr>
        <w:t>.</w:t>
      </w:r>
      <w:r w:rsidR="00A24370" w:rsidRPr="003D1839">
        <w:rPr>
          <w:sz w:val="22"/>
          <w:szCs w:val="22"/>
        </w:rPr>
        <w:t xml:space="preserve"> 20</w:t>
      </w:r>
      <w:r w:rsidR="00066305" w:rsidRPr="003D1839">
        <w:rPr>
          <w:sz w:val="22"/>
          <w:szCs w:val="22"/>
        </w:rPr>
        <w:t>2</w:t>
      </w:r>
      <w:r w:rsidR="00AC53DC">
        <w:rPr>
          <w:sz w:val="22"/>
          <w:szCs w:val="22"/>
        </w:rPr>
        <w:t>6</w:t>
      </w:r>
      <w:r w:rsidR="00417A7A" w:rsidRPr="00B752E2">
        <w:rPr>
          <w:sz w:val="22"/>
          <w:szCs w:val="22"/>
        </w:rPr>
        <w:t xml:space="preserve"> </w:t>
      </w:r>
      <w:r w:rsidR="000855AB">
        <w:rPr>
          <w:sz w:val="22"/>
          <w:szCs w:val="22"/>
        </w:rPr>
        <w:t xml:space="preserve">vždy v 10:00 hod. </w:t>
      </w:r>
      <w:r w:rsidRPr="00417A7A">
        <w:rPr>
          <w:sz w:val="22"/>
          <w:szCs w:val="22"/>
        </w:rPr>
        <w:t>prohlédnout si místo plnění, které je v sídle zadavatele</w:t>
      </w:r>
      <w:r w:rsidR="000855AB">
        <w:rPr>
          <w:sz w:val="22"/>
          <w:szCs w:val="22"/>
        </w:rPr>
        <w:t>.</w:t>
      </w:r>
    </w:p>
    <w:p w14:paraId="17A65BC3" w14:textId="77777777" w:rsidR="00B22258" w:rsidRPr="00E72E25" w:rsidRDefault="00B22258" w:rsidP="00721695">
      <w:pPr>
        <w:rPr>
          <w:sz w:val="22"/>
          <w:szCs w:val="22"/>
        </w:rPr>
      </w:pPr>
    </w:p>
    <w:p w14:paraId="641B0D99" w14:textId="77777777" w:rsidR="00721695" w:rsidRPr="00721695" w:rsidRDefault="00721695" w:rsidP="008F1F4B">
      <w:pPr>
        <w:pStyle w:val="Nadpis2"/>
        <w:numPr>
          <w:ilvl w:val="1"/>
          <w:numId w:val="0"/>
        </w:numPr>
        <w:tabs>
          <w:tab w:val="num" w:pos="1080"/>
        </w:tabs>
        <w:rPr>
          <w:rFonts w:cs="Arial"/>
          <w:szCs w:val="24"/>
        </w:rPr>
      </w:pPr>
      <w:r w:rsidRPr="00721695">
        <w:rPr>
          <w:rFonts w:cs="Arial"/>
          <w:szCs w:val="24"/>
        </w:rPr>
        <w:t>12.2 Počet zástupců při účasti na prohlídce</w:t>
      </w:r>
    </w:p>
    <w:p w14:paraId="7CE5848A" w14:textId="77777777" w:rsidR="00721695" w:rsidRPr="00E72E25" w:rsidRDefault="00721695" w:rsidP="00721695">
      <w:pPr>
        <w:pStyle w:val="Zkladntext2"/>
      </w:pPr>
      <w:r w:rsidRPr="00E72E25">
        <w:t xml:space="preserve">Prohlídky místa budoucího plnění se mohou z provozních důvodů a z důvodů bezpečnosti účastníků zúčastnit nejvýše dva zástupci </w:t>
      </w:r>
      <w:r w:rsidR="002F1E2A">
        <w:t>uchazeče</w:t>
      </w:r>
      <w:r w:rsidRPr="00E72E25">
        <w:t xml:space="preserve"> o veřejnou zakázku malého rozsahu. Účast na prohlídce místa budoucího plnění je na vlastní riziko zástupců </w:t>
      </w:r>
      <w:r w:rsidR="002F1E2A">
        <w:t>uchazeče</w:t>
      </w:r>
      <w:r w:rsidRPr="00E72E25">
        <w:t>.</w:t>
      </w:r>
    </w:p>
    <w:p w14:paraId="0C1A99CC" w14:textId="77777777" w:rsidR="00721695" w:rsidRPr="00721695" w:rsidRDefault="00721695" w:rsidP="00721695">
      <w:pPr>
        <w:pStyle w:val="Nadpis2"/>
        <w:numPr>
          <w:ilvl w:val="1"/>
          <w:numId w:val="0"/>
        </w:numPr>
        <w:tabs>
          <w:tab w:val="num" w:pos="1080"/>
        </w:tabs>
        <w:spacing w:before="120"/>
        <w:rPr>
          <w:rFonts w:cs="Arial"/>
          <w:szCs w:val="24"/>
        </w:rPr>
      </w:pPr>
      <w:r w:rsidRPr="00721695">
        <w:rPr>
          <w:rFonts w:cs="Arial"/>
          <w:szCs w:val="24"/>
        </w:rPr>
        <w:t>12.3 Účel prohlídky</w:t>
      </w:r>
    </w:p>
    <w:p w14:paraId="738ADDBB" w14:textId="77777777" w:rsidR="00721695" w:rsidRPr="00417A7A" w:rsidRDefault="00721695" w:rsidP="00721695">
      <w:pPr>
        <w:pStyle w:val="Zkladntext2"/>
      </w:pPr>
      <w:r w:rsidRPr="00417A7A">
        <w:t xml:space="preserve">Prohlídka místa budoucího plnění slouží výhradně k seznámení </w:t>
      </w:r>
      <w:r w:rsidR="002F1E2A">
        <w:t>uchazeče</w:t>
      </w:r>
      <w:r w:rsidRPr="00417A7A">
        <w:t xml:space="preserve"> se stávajícím místem budoucího plnění a s jeho technickými a provozními parametry.</w:t>
      </w:r>
    </w:p>
    <w:p w14:paraId="316938BC" w14:textId="77777777" w:rsidR="00721695" w:rsidRPr="00EE3692" w:rsidRDefault="00721695" w:rsidP="00721695">
      <w:pPr>
        <w:pStyle w:val="Nadpis2"/>
        <w:numPr>
          <w:ilvl w:val="1"/>
          <w:numId w:val="0"/>
        </w:numPr>
        <w:tabs>
          <w:tab w:val="num" w:pos="1080"/>
        </w:tabs>
        <w:spacing w:before="120"/>
        <w:rPr>
          <w:rFonts w:cs="Arial"/>
          <w:szCs w:val="24"/>
        </w:rPr>
      </w:pPr>
      <w:r w:rsidRPr="00EE3692">
        <w:rPr>
          <w:rFonts w:cs="Arial"/>
          <w:szCs w:val="24"/>
        </w:rPr>
        <w:t>12.4 Způsob vyjasnění případných dotazů</w:t>
      </w:r>
    </w:p>
    <w:p w14:paraId="2CB24A0E" w14:textId="77777777" w:rsidR="00721695" w:rsidRPr="00E72E25" w:rsidRDefault="00721695" w:rsidP="00721695">
      <w:pPr>
        <w:pStyle w:val="Nadpis2"/>
        <w:numPr>
          <w:ilvl w:val="1"/>
          <w:numId w:val="0"/>
        </w:numPr>
        <w:tabs>
          <w:tab w:val="num" w:pos="1080"/>
        </w:tabs>
        <w:rPr>
          <w:b w:val="0"/>
          <w:sz w:val="22"/>
          <w:szCs w:val="22"/>
        </w:rPr>
      </w:pPr>
      <w:r w:rsidRPr="00E72E25">
        <w:rPr>
          <w:b w:val="0"/>
          <w:sz w:val="22"/>
          <w:szCs w:val="22"/>
        </w:rPr>
        <w:t xml:space="preserve">Při prohlídce místa budoucího plnění mohou zástupci </w:t>
      </w:r>
      <w:r w:rsidR="002F1E2A">
        <w:rPr>
          <w:b w:val="0"/>
          <w:sz w:val="22"/>
          <w:szCs w:val="22"/>
        </w:rPr>
        <w:t>uchazečů</w:t>
      </w:r>
      <w:r w:rsidRPr="00E72E25">
        <w:rPr>
          <w:b w:val="0"/>
          <w:sz w:val="22"/>
          <w:szCs w:val="22"/>
        </w:rPr>
        <w:t xml:space="preserve"> vznášet dotazy a připomínky, ale odpovědi na ně mají pouze informativní charakter a nejsou pro zadání veřejné zakázky podstatné.</w:t>
      </w:r>
    </w:p>
    <w:p w14:paraId="4ECFD90C" w14:textId="77777777" w:rsidR="00D96887" w:rsidRPr="00D96887" w:rsidRDefault="00D96887" w:rsidP="00D96887"/>
    <w:p w14:paraId="16C672A9" w14:textId="77777777" w:rsidR="004A6289" w:rsidRDefault="004A6289" w:rsidP="004A6289">
      <w:pPr>
        <w:pStyle w:val="Nadpis1"/>
        <w:numPr>
          <w:ilvl w:val="0"/>
          <w:numId w:val="2"/>
        </w:numPr>
        <w:jc w:val="left"/>
        <w:rPr>
          <w:rFonts w:cs="Arial"/>
        </w:rPr>
      </w:pPr>
      <w:r>
        <w:rPr>
          <w:rFonts w:cs="Arial"/>
        </w:rPr>
        <w:t>Lhůta pro podání nabídky</w:t>
      </w:r>
    </w:p>
    <w:p w14:paraId="562973F1" w14:textId="77777777" w:rsidR="004A6289" w:rsidRDefault="004A6289" w:rsidP="008F1F4B">
      <w:pPr>
        <w:pStyle w:val="Nadpis2"/>
        <w:numPr>
          <w:ilvl w:val="1"/>
          <w:numId w:val="2"/>
        </w:numPr>
        <w:spacing w:before="120"/>
        <w:ind w:left="567" w:hanging="578"/>
        <w:rPr>
          <w:rFonts w:cs="Arial"/>
          <w:szCs w:val="24"/>
        </w:rPr>
      </w:pPr>
      <w:r>
        <w:rPr>
          <w:rFonts w:cs="Arial"/>
          <w:szCs w:val="24"/>
        </w:rPr>
        <w:t>Lhůt</w:t>
      </w:r>
      <w:r w:rsidR="00D5618E">
        <w:rPr>
          <w:rFonts w:cs="Arial"/>
          <w:szCs w:val="24"/>
        </w:rPr>
        <w:t>y</w:t>
      </w:r>
      <w:r>
        <w:rPr>
          <w:rFonts w:cs="Arial"/>
          <w:szCs w:val="24"/>
        </w:rPr>
        <w:t xml:space="preserve"> pro podání nabídek</w:t>
      </w:r>
    </w:p>
    <w:p w14:paraId="0F51C762" w14:textId="534ABF05" w:rsidR="00D5618E" w:rsidRPr="00B752E2" w:rsidRDefault="00D5618E" w:rsidP="00D5618E">
      <w:pPr>
        <w:rPr>
          <w:rFonts w:cs="Arial"/>
          <w:sz w:val="22"/>
          <w:szCs w:val="22"/>
        </w:rPr>
      </w:pPr>
      <w:r w:rsidRPr="00B752E2">
        <w:rPr>
          <w:rFonts w:cs="Arial"/>
          <w:sz w:val="22"/>
          <w:szCs w:val="22"/>
        </w:rPr>
        <w:t xml:space="preserve">Lhůta pro podání nabídek začíná dne </w:t>
      </w:r>
      <w:r w:rsidR="0025536B">
        <w:rPr>
          <w:rFonts w:cs="Arial"/>
          <w:sz w:val="22"/>
          <w:szCs w:val="22"/>
        </w:rPr>
        <w:t>22</w:t>
      </w:r>
      <w:r w:rsidR="00E72E25" w:rsidRPr="003D1839">
        <w:rPr>
          <w:rFonts w:cs="Arial"/>
          <w:sz w:val="22"/>
          <w:szCs w:val="22"/>
        </w:rPr>
        <w:t xml:space="preserve">. </w:t>
      </w:r>
      <w:r w:rsidR="00AC53DC">
        <w:rPr>
          <w:rFonts w:cs="Arial"/>
          <w:sz w:val="22"/>
          <w:szCs w:val="22"/>
        </w:rPr>
        <w:t>4</w:t>
      </w:r>
      <w:r w:rsidR="002E55CE" w:rsidRPr="003D1839">
        <w:rPr>
          <w:rFonts w:cs="Arial"/>
          <w:sz w:val="22"/>
          <w:szCs w:val="22"/>
        </w:rPr>
        <w:t>.</w:t>
      </w:r>
      <w:r w:rsidR="009A4640" w:rsidRPr="003D1839">
        <w:rPr>
          <w:rFonts w:cs="Arial"/>
          <w:sz w:val="22"/>
          <w:szCs w:val="22"/>
        </w:rPr>
        <w:t xml:space="preserve"> </w:t>
      </w:r>
      <w:r w:rsidR="002E55CE" w:rsidRPr="003D1839">
        <w:rPr>
          <w:rFonts w:cs="Arial"/>
          <w:sz w:val="22"/>
          <w:szCs w:val="22"/>
        </w:rPr>
        <w:t>20</w:t>
      </w:r>
      <w:r w:rsidR="00066305" w:rsidRPr="003D1839">
        <w:rPr>
          <w:rFonts w:cs="Arial"/>
          <w:sz w:val="22"/>
          <w:szCs w:val="22"/>
        </w:rPr>
        <w:t>2</w:t>
      </w:r>
      <w:r w:rsidR="00AC53DC">
        <w:rPr>
          <w:rFonts w:cs="Arial"/>
          <w:sz w:val="22"/>
          <w:szCs w:val="22"/>
        </w:rPr>
        <w:t>6</w:t>
      </w:r>
    </w:p>
    <w:p w14:paraId="4F5AC47B" w14:textId="3DC4F74E" w:rsidR="004A6289" w:rsidRPr="00417A7A" w:rsidRDefault="004A6289" w:rsidP="004A6289">
      <w:pPr>
        <w:pStyle w:val="dkanormln"/>
        <w:rPr>
          <w:rFonts w:cs="Arial"/>
          <w:b/>
          <w:sz w:val="22"/>
          <w:szCs w:val="22"/>
        </w:rPr>
      </w:pPr>
      <w:r w:rsidRPr="00B752E2">
        <w:rPr>
          <w:rFonts w:cs="Arial"/>
          <w:sz w:val="22"/>
          <w:szCs w:val="22"/>
        </w:rPr>
        <w:t xml:space="preserve">Lhůta pro podání nabídek končí dne </w:t>
      </w:r>
      <w:r w:rsidR="0025536B">
        <w:rPr>
          <w:rFonts w:cs="Arial"/>
          <w:sz w:val="22"/>
          <w:szCs w:val="22"/>
        </w:rPr>
        <w:t>30</w:t>
      </w:r>
      <w:r w:rsidR="00E05FCA" w:rsidRPr="003D1839">
        <w:rPr>
          <w:rFonts w:cs="Arial"/>
          <w:sz w:val="22"/>
          <w:szCs w:val="22"/>
        </w:rPr>
        <w:t>.</w:t>
      </w:r>
      <w:r w:rsidR="009A4640" w:rsidRPr="003D1839">
        <w:rPr>
          <w:rFonts w:cs="Arial"/>
          <w:sz w:val="22"/>
          <w:szCs w:val="22"/>
        </w:rPr>
        <w:t xml:space="preserve"> </w:t>
      </w:r>
      <w:r w:rsidR="00AC53DC">
        <w:rPr>
          <w:rFonts w:cs="Arial"/>
          <w:sz w:val="22"/>
          <w:szCs w:val="22"/>
        </w:rPr>
        <w:t>4</w:t>
      </w:r>
      <w:r w:rsidR="002E55CE" w:rsidRPr="003D1839">
        <w:rPr>
          <w:rFonts w:cs="Arial"/>
          <w:sz w:val="22"/>
          <w:szCs w:val="22"/>
        </w:rPr>
        <w:t>.</w:t>
      </w:r>
      <w:r w:rsidR="009A4640" w:rsidRPr="003D1839">
        <w:rPr>
          <w:rFonts w:cs="Arial"/>
          <w:sz w:val="22"/>
          <w:szCs w:val="22"/>
        </w:rPr>
        <w:t xml:space="preserve"> </w:t>
      </w:r>
      <w:r w:rsidR="002E55CE" w:rsidRPr="003D1839">
        <w:rPr>
          <w:rFonts w:cs="Arial"/>
          <w:sz w:val="22"/>
          <w:szCs w:val="22"/>
        </w:rPr>
        <w:t>20</w:t>
      </w:r>
      <w:r w:rsidR="00066305" w:rsidRPr="003D1839">
        <w:rPr>
          <w:rFonts w:cs="Arial"/>
          <w:sz w:val="22"/>
          <w:szCs w:val="22"/>
        </w:rPr>
        <w:t>2</w:t>
      </w:r>
      <w:r w:rsidR="00AC53DC">
        <w:rPr>
          <w:rFonts w:cs="Arial"/>
          <w:sz w:val="22"/>
          <w:szCs w:val="22"/>
        </w:rPr>
        <w:t>6</w:t>
      </w:r>
      <w:r w:rsidRPr="00B752E2">
        <w:rPr>
          <w:rFonts w:cs="Arial"/>
          <w:sz w:val="22"/>
          <w:szCs w:val="22"/>
        </w:rPr>
        <w:t xml:space="preserve"> v</w:t>
      </w:r>
      <w:r w:rsidR="002E55CE" w:rsidRPr="00B752E2">
        <w:rPr>
          <w:rFonts w:cs="Arial"/>
          <w:sz w:val="22"/>
          <w:szCs w:val="22"/>
        </w:rPr>
        <w:t> </w:t>
      </w:r>
      <w:r w:rsidR="00AE1586" w:rsidRPr="00B752E2">
        <w:rPr>
          <w:rFonts w:cs="Arial"/>
          <w:sz w:val="22"/>
          <w:szCs w:val="22"/>
        </w:rPr>
        <w:t>10</w:t>
      </w:r>
      <w:r w:rsidR="002E55CE" w:rsidRPr="00B752E2">
        <w:rPr>
          <w:rFonts w:cs="Arial"/>
          <w:sz w:val="22"/>
          <w:szCs w:val="22"/>
        </w:rPr>
        <w:t>:</w:t>
      </w:r>
      <w:r w:rsidRPr="00B752E2">
        <w:rPr>
          <w:rFonts w:cs="Arial"/>
          <w:sz w:val="22"/>
          <w:szCs w:val="22"/>
        </w:rPr>
        <w:t>00 hod</w:t>
      </w:r>
      <w:r w:rsidRPr="00B752E2">
        <w:rPr>
          <w:rFonts w:cs="Arial"/>
          <w:b/>
          <w:sz w:val="22"/>
          <w:szCs w:val="22"/>
        </w:rPr>
        <w:t>.</w:t>
      </w:r>
      <w:r w:rsidRPr="00417A7A">
        <w:rPr>
          <w:rFonts w:cs="Arial"/>
          <w:b/>
          <w:sz w:val="22"/>
          <w:szCs w:val="22"/>
        </w:rPr>
        <w:t xml:space="preserve">  </w:t>
      </w:r>
    </w:p>
    <w:p w14:paraId="68308044" w14:textId="77777777" w:rsidR="00B9131A" w:rsidRPr="00417A7A" w:rsidRDefault="004A6289" w:rsidP="008F1F4B">
      <w:pPr>
        <w:pStyle w:val="Nadpis2"/>
        <w:numPr>
          <w:ilvl w:val="1"/>
          <w:numId w:val="2"/>
        </w:numPr>
        <w:spacing w:before="120"/>
        <w:ind w:left="567" w:hanging="567"/>
        <w:rPr>
          <w:rFonts w:cs="Arial"/>
          <w:szCs w:val="24"/>
        </w:rPr>
      </w:pPr>
      <w:r w:rsidRPr="00417A7A">
        <w:rPr>
          <w:rFonts w:cs="Arial"/>
          <w:szCs w:val="24"/>
        </w:rPr>
        <w:t>Adresa pro podávání nabídek</w:t>
      </w:r>
    </w:p>
    <w:p w14:paraId="27B5ABE3" w14:textId="77777777" w:rsidR="004A6289" w:rsidRPr="00417A7A" w:rsidRDefault="00B9131A" w:rsidP="00C04014">
      <w:pPr>
        <w:rPr>
          <w:rFonts w:cs="Arial"/>
          <w:sz w:val="22"/>
          <w:szCs w:val="22"/>
        </w:rPr>
      </w:pPr>
      <w:r w:rsidRPr="00417A7A">
        <w:rPr>
          <w:sz w:val="22"/>
          <w:szCs w:val="22"/>
        </w:rPr>
        <w:t>N</w:t>
      </w:r>
      <w:r w:rsidR="004A6289" w:rsidRPr="00417A7A">
        <w:rPr>
          <w:sz w:val="22"/>
          <w:szCs w:val="22"/>
        </w:rPr>
        <w:t xml:space="preserve">abídky lze poslat doporučenou poštou, kurýrní službou nebo osobně podat na adresu: Domov pro seniory Kamenec, Slezská Ostrava, příspěvková organizace, Bohumínská 1056/71, 710 00 Slezská Ostrava. </w:t>
      </w:r>
      <w:r w:rsidR="004A6289" w:rsidRPr="00417A7A">
        <w:rPr>
          <w:rFonts w:cs="Arial"/>
          <w:sz w:val="22"/>
          <w:szCs w:val="22"/>
        </w:rPr>
        <w:t>Kontaktní osoba a osoba oprávněná převzít nabídku je</w:t>
      </w:r>
      <w:r w:rsidR="00C04014">
        <w:rPr>
          <w:rFonts w:cs="Arial"/>
          <w:sz w:val="22"/>
          <w:szCs w:val="22"/>
        </w:rPr>
        <w:t xml:space="preserve"> z</w:t>
      </w:r>
      <w:r w:rsidR="00EE7EE5" w:rsidRPr="00417A7A">
        <w:rPr>
          <w:rFonts w:cs="Arial"/>
          <w:sz w:val="22"/>
          <w:szCs w:val="22"/>
        </w:rPr>
        <w:t>aměstnanec zajišťující spisovou službu</w:t>
      </w:r>
      <w:r w:rsidR="00C04014">
        <w:rPr>
          <w:rFonts w:cs="Arial"/>
          <w:sz w:val="22"/>
          <w:szCs w:val="22"/>
        </w:rPr>
        <w:t>.</w:t>
      </w:r>
      <w:r w:rsidR="00EE7EE5" w:rsidRPr="00417A7A">
        <w:rPr>
          <w:rFonts w:cs="Arial"/>
          <w:sz w:val="22"/>
          <w:szCs w:val="22"/>
        </w:rPr>
        <w:t xml:space="preserve"> </w:t>
      </w:r>
    </w:p>
    <w:p w14:paraId="7F8FEE9D" w14:textId="77777777" w:rsidR="004A6289" w:rsidRPr="00417A7A" w:rsidRDefault="004A6289" w:rsidP="004A6289">
      <w:pPr>
        <w:autoSpaceDE w:val="0"/>
        <w:autoSpaceDN w:val="0"/>
        <w:adjustRightInd w:val="0"/>
        <w:rPr>
          <w:rFonts w:cs="Arial"/>
        </w:rPr>
      </w:pPr>
    </w:p>
    <w:p w14:paraId="4FC2045B" w14:textId="77777777" w:rsidR="004A6289" w:rsidRPr="00417A7A" w:rsidRDefault="004A6289" w:rsidP="008F1F4B">
      <w:pPr>
        <w:pStyle w:val="Nadpis2"/>
        <w:numPr>
          <w:ilvl w:val="1"/>
          <w:numId w:val="0"/>
        </w:numPr>
        <w:tabs>
          <w:tab w:val="num" w:pos="567"/>
        </w:tabs>
        <w:ind w:left="567" w:hanging="567"/>
        <w:rPr>
          <w:rFonts w:cs="Arial"/>
          <w:szCs w:val="24"/>
        </w:rPr>
      </w:pPr>
      <w:r w:rsidRPr="00417A7A">
        <w:rPr>
          <w:rFonts w:cs="Arial"/>
          <w:szCs w:val="24"/>
        </w:rPr>
        <w:t>13.3 Termín otevírání obálek s nabídkami</w:t>
      </w:r>
    </w:p>
    <w:p w14:paraId="612DF2B2" w14:textId="26FE8667" w:rsidR="004A6289" w:rsidRPr="00084599" w:rsidRDefault="004A6289" w:rsidP="004A6289">
      <w:pPr>
        <w:rPr>
          <w:rFonts w:cs="Arial"/>
          <w:sz w:val="22"/>
          <w:szCs w:val="22"/>
        </w:rPr>
      </w:pPr>
      <w:r w:rsidRPr="00417A7A">
        <w:rPr>
          <w:rFonts w:cs="Arial"/>
          <w:sz w:val="22"/>
          <w:szCs w:val="22"/>
        </w:rPr>
        <w:t>Otevírání obálek s nabídkami se uskuteční dne</w:t>
      </w:r>
      <w:r w:rsidR="006F41C1" w:rsidRPr="00417A7A">
        <w:rPr>
          <w:rFonts w:cs="Arial"/>
          <w:sz w:val="22"/>
          <w:szCs w:val="22"/>
        </w:rPr>
        <w:t xml:space="preserve"> </w:t>
      </w:r>
      <w:r w:rsidR="0025536B">
        <w:rPr>
          <w:rFonts w:cs="Arial"/>
          <w:sz w:val="22"/>
          <w:szCs w:val="22"/>
        </w:rPr>
        <w:t>30</w:t>
      </w:r>
      <w:r w:rsidR="002E55CE" w:rsidRPr="003D1839">
        <w:rPr>
          <w:rFonts w:cs="Arial"/>
          <w:sz w:val="22"/>
          <w:szCs w:val="22"/>
        </w:rPr>
        <w:t>.</w:t>
      </w:r>
      <w:r w:rsidR="00042AB9" w:rsidRPr="003D1839">
        <w:rPr>
          <w:rFonts w:cs="Arial"/>
          <w:sz w:val="22"/>
          <w:szCs w:val="22"/>
        </w:rPr>
        <w:t xml:space="preserve"> </w:t>
      </w:r>
      <w:r w:rsidR="00AC53DC">
        <w:rPr>
          <w:rFonts w:cs="Arial"/>
          <w:sz w:val="22"/>
          <w:szCs w:val="22"/>
        </w:rPr>
        <w:t>4</w:t>
      </w:r>
      <w:r w:rsidR="002E55CE" w:rsidRPr="003D1839">
        <w:rPr>
          <w:rFonts w:cs="Arial"/>
          <w:sz w:val="22"/>
          <w:szCs w:val="22"/>
        </w:rPr>
        <w:t>.</w:t>
      </w:r>
      <w:r w:rsidR="00042AB9" w:rsidRPr="003D1839">
        <w:rPr>
          <w:rFonts w:cs="Arial"/>
          <w:sz w:val="22"/>
          <w:szCs w:val="22"/>
        </w:rPr>
        <w:t xml:space="preserve"> </w:t>
      </w:r>
      <w:r w:rsidR="002E55CE" w:rsidRPr="003D1839">
        <w:rPr>
          <w:rFonts w:cs="Arial"/>
          <w:sz w:val="22"/>
          <w:szCs w:val="22"/>
        </w:rPr>
        <w:t>20</w:t>
      </w:r>
      <w:r w:rsidR="00066305" w:rsidRPr="003D1839">
        <w:rPr>
          <w:rFonts w:cs="Arial"/>
          <w:sz w:val="22"/>
          <w:szCs w:val="22"/>
        </w:rPr>
        <w:t>2</w:t>
      </w:r>
      <w:r w:rsidR="00AC53DC">
        <w:rPr>
          <w:rFonts w:cs="Arial"/>
          <w:sz w:val="22"/>
          <w:szCs w:val="22"/>
        </w:rPr>
        <w:t>6</w:t>
      </w:r>
      <w:r w:rsidR="00BC0B39" w:rsidRPr="00B752E2">
        <w:rPr>
          <w:rFonts w:cs="Arial"/>
          <w:sz w:val="22"/>
          <w:szCs w:val="22"/>
        </w:rPr>
        <w:t>,</w:t>
      </w:r>
      <w:r w:rsidR="00BC0B39" w:rsidRPr="00417A7A">
        <w:rPr>
          <w:rFonts w:cs="Arial"/>
          <w:sz w:val="22"/>
          <w:szCs w:val="22"/>
        </w:rPr>
        <w:t xml:space="preserve"> co nejdříve po</w:t>
      </w:r>
      <w:r w:rsidRPr="00417A7A">
        <w:rPr>
          <w:rFonts w:cs="Arial"/>
          <w:sz w:val="22"/>
          <w:szCs w:val="22"/>
        </w:rPr>
        <w:t> </w:t>
      </w:r>
      <w:r w:rsidR="00AE1586" w:rsidRPr="00417A7A">
        <w:rPr>
          <w:rFonts w:cs="Arial"/>
          <w:sz w:val="22"/>
          <w:szCs w:val="22"/>
        </w:rPr>
        <w:t>10</w:t>
      </w:r>
      <w:r w:rsidR="002E55CE" w:rsidRPr="00417A7A">
        <w:rPr>
          <w:rFonts w:cs="Arial"/>
          <w:sz w:val="22"/>
          <w:szCs w:val="22"/>
        </w:rPr>
        <w:t>:</w:t>
      </w:r>
      <w:r w:rsidRPr="00417A7A">
        <w:rPr>
          <w:rFonts w:cs="Arial"/>
          <w:sz w:val="22"/>
          <w:szCs w:val="22"/>
        </w:rPr>
        <w:t>00 hod. v sídle</w:t>
      </w:r>
      <w:r w:rsidRPr="00084599">
        <w:rPr>
          <w:rFonts w:cs="Arial"/>
          <w:sz w:val="22"/>
          <w:szCs w:val="22"/>
        </w:rPr>
        <w:t xml:space="preserve"> Domova pro seniory Kamenec, Slezská Ostrava, příspěvková organizace, zasedací místnost v 1.NP s možnou účasti </w:t>
      </w:r>
      <w:r w:rsidR="002F1E2A">
        <w:rPr>
          <w:rFonts w:cs="Arial"/>
          <w:sz w:val="22"/>
          <w:szCs w:val="22"/>
        </w:rPr>
        <w:t>uchazečů</w:t>
      </w:r>
      <w:r w:rsidRPr="00084599">
        <w:rPr>
          <w:rFonts w:cs="Arial"/>
          <w:sz w:val="22"/>
          <w:szCs w:val="22"/>
        </w:rPr>
        <w:t>.</w:t>
      </w:r>
    </w:p>
    <w:p w14:paraId="3AC47620" w14:textId="77777777" w:rsidR="004A6289" w:rsidRDefault="004A6289" w:rsidP="004A6289">
      <w:pPr>
        <w:rPr>
          <w:rFonts w:cs="Arial"/>
        </w:rPr>
      </w:pPr>
    </w:p>
    <w:p w14:paraId="1DF46CD7" w14:textId="77777777" w:rsidR="004A6289" w:rsidRDefault="004A6289" w:rsidP="008F1F4B">
      <w:pPr>
        <w:pStyle w:val="Nadpis2"/>
        <w:numPr>
          <w:ilvl w:val="1"/>
          <w:numId w:val="0"/>
        </w:numPr>
        <w:tabs>
          <w:tab w:val="num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13.4 Podání nabídky poštou</w:t>
      </w:r>
    </w:p>
    <w:p w14:paraId="450024F5" w14:textId="77777777" w:rsidR="004A6289" w:rsidRPr="00084599" w:rsidRDefault="004A6289" w:rsidP="004A6289">
      <w:pPr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>Při podání nabídky poštou nebo jiným veřejným přepravcem se za okamžik podání nabídky považuje její fyzické převzetí podatelnou na adrese výše uvedené. Zadavatel bezodkladně vyrozumí uchazeče o tom, že jeho nabídka byla podána po uplynutí lhůty pro podání nabídek.</w:t>
      </w:r>
    </w:p>
    <w:p w14:paraId="3196B554" w14:textId="77777777" w:rsidR="004A6289" w:rsidRDefault="004A6289" w:rsidP="004A6289">
      <w:pPr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 xml:space="preserve">Nabídky doručené po uplynutí stanovené lhůty </w:t>
      </w:r>
      <w:r w:rsidR="00084599">
        <w:rPr>
          <w:rFonts w:cs="Arial"/>
          <w:sz w:val="22"/>
          <w:szCs w:val="22"/>
        </w:rPr>
        <w:t>ne</w:t>
      </w:r>
      <w:r w:rsidRPr="00084599">
        <w:rPr>
          <w:rFonts w:cs="Arial"/>
          <w:sz w:val="22"/>
          <w:szCs w:val="22"/>
        </w:rPr>
        <w:t xml:space="preserve">budou vráceny </w:t>
      </w:r>
      <w:r w:rsidR="002F1E2A">
        <w:rPr>
          <w:rFonts w:cs="Arial"/>
          <w:sz w:val="22"/>
          <w:szCs w:val="22"/>
        </w:rPr>
        <w:t>uchazeči</w:t>
      </w:r>
      <w:r w:rsidRPr="00084599">
        <w:rPr>
          <w:rFonts w:cs="Arial"/>
          <w:sz w:val="22"/>
          <w:szCs w:val="22"/>
        </w:rPr>
        <w:t>.</w:t>
      </w:r>
    </w:p>
    <w:p w14:paraId="7DB727AF" w14:textId="77777777" w:rsidR="00417A7A" w:rsidRPr="00084599" w:rsidRDefault="00417A7A" w:rsidP="004A6289">
      <w:pPr>
        <w:rPr>
          <w:rFonts w:cs="Arial"/>
          <w:sz w:val="22"/>
          <w:szCs w:val="22"/>
        </w:rPr>
      </w:pPr>
    </w:p>
    <w:p w14:paraId="767A7269" w14:textId="77777777" w:rsidR="004A6289" w:rsidRDefault="004A6289" w:rsidP="004A6289">
      <w:pPr>
        <w:pStyle w:val="Nadpis1"/>
        <w:numPr>
          <w:ilvl w:val="0"/>
          <w:numId w:val="2"/>
        </w:numPr>
        <w:jc w:val="left"/>
        <w:rPr>
          <w:rFonts w:cs="Arial"/>
        </w:rPr>
      </w:pPr>
      <w:r>
        <w:rPr>
          <w:rFonts w:cs="Arial"/>
        </w:rPr>
        <w:t xml:space="preserve">Lhůta, po kterou jsou </w:t>
      </w:r>
      <w:r w:rsidR="002F1E2A">
        <w:rPr>
          <w:rFonts w:cs="Arial"/>
        </w:rPr>
        <w:t>uchazeči</w:t>
      </w:r>
      <w:r>
        <w:rPr>
          <w:rFonts w:cs="Arial"/>
        </w:rPr>
        <w:t xml:space="preserve"> svou nabídkou vázáni</w:t>
      </w:r>
    </w:p>
    <w:p w14:paraId="52842080" w14:textId="77777777" w:rsidR="004A6289" w:rsidRDefault="004A6289" w:rsidP="004A6289">
      <w:pPr>
        <w:pStyle w:val="Zpat"/>
        <w:tabs>
          <w:tab w:val="clear" w:pos="4536"/>
          <w:tab w:val="clear" w:pos="9072"/>
        </w:tabs>
      </w:pPr>
    </w:p>
    <w:p w14:paraId="31DFC02B" w14:textId="77777777" w:rsidR="004A6289" w:rsidRDefault="00B9131A" w:rsidP="004A6289">
      <w:pPr>
        <w:pStyle w:val="Nadpis2"/>
        <w:numPr>
          <w:ilvl w:val="1"/>
          <w:numId w:val="0"/>
        </w:numPr>
        <w:tabs>
          <w:tab w:val="num" w:pos="1146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14.1 </w:t>
      </w:r>
      <w:r w:rsidR="004A6289">
        <w:rPr>
          <w:rFonts w:cs="Arial"/>
          <w:szCs w:val="24"/>
        </w:rPr>
        <w:t xml:space="preserve">Lhůta, po kterou jsou </w:t>
      </w:r>
      <w:r w:rsidR="002F1E2A">
        <w:rPr>
          <w:rFonts w:cs="Arial"/>
          <w:szCs w:val="24"/>
        </w:rPr>
        <w:t>uchazeči</w:t>
      </w:r>
      <w:r w:rsidR="004A6289">
        <w:rPr>
          <w:rFonts w:cs="Arial"/>
          <w:szCs w:val="24"/>
        </w:rPr>
        <w:t xml:space="preserve"> svou nabídkou vázáni</w:t>
      </w:r>
    </w:p>
    <w:p w14:paraId="6FDBFA26" w14:textId="77777777" w:rsidR="004A6289" w:rsidRPr="00084599" w:rsidRDefault="004A6289" w:rsidP="004A6289">
      <w:pPr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>Zadávací lhůta začíná běžet okamžikem skončení lhůty pro podání nabídek a končí dnem doručení oznámení rozhodnutí zadavatele o výběru nabídky s nejnižší ce</w:t>
      </w:r>
      <w:r w:rsidR="00A64F26" w:rsidRPr="00084599">
        <w:rPr>
          <w:rFonts w:cs="Arial"/>
          <w:sz w:val="22"/>
          <w:szCs w:val="22"/>
        </w:rPr>
        <w:t xml:space="preserve">nou. Délka zadávací lhůty činí </w:t>
      </w:r>
      <w:r w:rsidR="00AE1586" w:rsidRPr="00084599">
        <w:rPr>
          <w:rFonts w:cs="Arial"/>
          <w:sz w:val="22"/>
          <w:szCs w:val="22"/>
        </w:rPr>
        <w:t>3</w:t>
      </w:r>
      <w:r w:rsidRPr="00084599">
        <w:rPr>
          <w:rFonts w:cs="Arial"/>
          <w:sz w:val="22"/>
          <w:szCs w:val="22"/>
        </w:rPr>
        <w:t>0 kalendářních dnů.</w:t>
      </w:r>
    </w:p>
    <w:p w14:paraId="65187D69" w14:textId="77777777" w:rsidR="004A6289" w:rsidRDefault="004A6289" w:rsidP="004A6289">
      <w:pPr>
        <w:rPr>
          <w:rFonts w:cs="Arial"/>
        </w:rPr>
      </w:pPr>
    </w:p>
    <w:p w14:paraId="77901DDA" w14:textId="77777777" w:rsidR="004A6289" w:rsidRDefault="00B9131A" w:rsidP="004A6289">
      <w:pPr>
        <w:pStyle w:val="Nadpis2"/>
        <w:numPr>
          <w:ilvl w:val="1"/>
          <w:numId w:val="0"/>
        </w:numPr>
        <w:tabs>
          <w:tab w:val="num" w:pos="1146"/>
        </w:tabs>
        <w:rPr>
          <w:rFonts w:cs="Arial"/>
          <w:szCs w:val="24"/>
        </w:rPr>
      </w:pPr>
      <w:r>
        <w:rPr>
          <w:rFonts w:cs="Arial"/>
          <w:bCs w:val="0"/>
          <w:szCs w:val="24"/>
        </w:rPr>
        <w:lastRenderedPageBreak/>
        <w:t xml:space="preserve">14.2 </w:t>
      </w:r>
      <w:r w:rsidR="004A6289">
        <w:rPr>
          <w:rFonts w:cs="Arial"/>
          <w:szCs w:val="24"/>
        </w:rPr>
        <w:t>Prodloužení zadávací lhůty</w:t>
      </w:r>
    </w:p>
    <w:p w14:paraId="6ED625EF" w14:textId="77777777" w:rsidR="004A6289" w:rsidRPr="00084599" w:rsidRDefault="004A6289" w:rsidP="004A6289">
      <w:pPr>
        <w:rPr>
          <w:rFonts w:cs="Arial"/>
          <w:snapToGrid w:val="0"/>
          <w:sz w:val="22"/>
          <w:szCs w:val="22"/>
        </w:rPr>
      </w:pPr>
      <w:r w:rsidRPr="00084599">
        <w:rPr>
          <w:rFonts w:cs="Arial"/>
          <w:snapToGrid w:val="0"/>
          <w:sz w:val="22"/>
          <w:szCs w:val="22"/>
        </w:rPr>
        <w:t xml:space="preserve">Uchazečům, s nimiž může zadavatel uzavřít smlouvu, se zadávací lhůta prodlužuje o 15 kalendářních dnů od data </w:t>
      </w:r>
      <w:r w:rsidRPr="00084599">
        <w:rPr>
          <w:rFonts w:cs="Arial"/>
          <w:sz w:val="22"/>
          <w:szCs w:val="22"/>
        </w:rPr>
        <w:t>doručení oznámení zadavatele rozhodnutí zadavatele o výběru nabídky</w:t>
      </w:r>
      <w:r w:rsidRPr="00084599">
        <w:rPr>
          <w:rFonts w:cs="Arial"/>
          <w:snapToGrid w:val="0"/>
          <w:sz w:val="22"/>
          <w:szCs w:val="22"/>
        </w:rPr>
        <w:t xml:space="preserve"> vítěznému uchazeči</w:t>
      </w:r>
      <w:r w:rsidR="002F0D0A" w:rsidRPr="00084599">
        <w:rPr>
          <w:rFonts w:cs="Arial"/>
          <w:snapToGrid w:val="0"/>
          <w:sz w:val="22"/>
          <w:szCs w:val="22"/>
        </w:rPr>
        <w:t>.</w:t>
      </w:r>
    </w:p>
    <w:p w14:paraId="287A37D7" w14:textId="77777777" w:rsidR="00CD1B8E" w:rsidRDefault="00CD1B8E" w:rsidP="004A6289">
      <w:pPr>
        <w:rPr>
          <w:rFonts w:cs="Arial"/>
          <w:snapToGrid w:val="0"/>
        </w:rPr>
      </w:pPr>
    </w:p>
    <w:p w14:paraId="73BCE9E0" w14:textId="77777777" w:rsidR="004A6289" w:rsidRDefault="004A6289" w:rsidP="004A6289">
      <w:pPr>
        <w:pStyle w:val="Nadpis1"/>
        <w:numPr>
          <w:ilvl w:val="0"/>
          <w:numId w:val="2"/>
        </w:numPr>
        <w:jc w:val="left"/>
        <w:rPr>
          <w:rFonts w:cs="Arial"/>
        </w:rPr>
      </w:pPr>
      <w:r>
        <w:rPr>
          <w:rFonts w:cs="Arial"/>
        </w:rPr>
        <w:t>Kvalifikační dokumentace</w:t>
      </w:r>
    </w:p>
    <w:p w14:paraId="31652E1D" w14:textId="77777777" w:rsidR="007E35C4" w:rsidRPr="007E35C4" w:rsidRDefault="007E35C4" w:rsidP="007E35C4"/>
    <w:p w14:paraId="11A6CC34" w14:textId="77777777" w:rsidR="004A6289" w:rsidRDefault="004A6289" w:rsidP="004A6289">
      <w:pPr>
        <w:spacing w:after="120"/>
        <w:rPr>
          <w:rFonts w:cs="Arial"/>
          <w:b/>
          <w:szCs w:val="24"/>
        </w:rPr>
      </w:pPr>
      <w:r w:rsidRPr="009163C3">
        <w:rPr>
          <w:rFonts w:cs="Arial"/>
          <w:b/>
          <w:szCs w:val="24"/>
        </w:rPr>
        <w:t xml:space="preserve">Kvalifikovaným pro plnění veřejné zakázky je </w:t>
      </w:r>
      <w:r w:rsidR="00B14098">
        <w:rPr>
          <w:rFonts w:cs="Arial"/>
          <w:b/>
          <w:szCs w:val="24"/>
        </w:rPr>
        <w:t>uchazeč (</w:t>
      </w:r>
      <w:r w:rsidRPr="009163C3">
        <w:rPr>
          <w:rFonts w:cs="Arial"/>
          <w:b/>
          <w:szCs w:val="24"/>
        </w:rPr>
        <w:t>dodavatel</w:t>
      </w:r>
      <w:r w:rsidR="00B14098">
        <w:rPr>
          <w:rFonts w:cs="Arial"/>
          <w:b/>
          <w:szCs w:val="24"/>
        </w:rPr>
        <w:t>)</w:t>
      </w:r>
      <w:r w:rsidRPr="009163C3">
        <w:rPr>
          <w:rFonts w:cs="Arial"/>
          <w:b/>
          <w:szCs w:val="24"/>
        </w:rPr>
        <w:t>, který:</w:t>
      </w:r>
    </w:p>
    <w:p w14:paraId="46F4AD2C" w14:textId="77777777" w:rsidR="00BD54A7" w:rsidRPr="00084599" w:rsidRDefault="00BD54A7" w:rsidP="00E33E44">
      <w:pPr>
        <w:numPr>
          <w:ilvl w:val="0"/>
          <w:numId w:val="6"/>
        </w:numPr>
        <w:tabs>
          <w:tab w:val="clear" w:pos="720"/>
        </w:tabs>
        <w:ind w:left="360"/>
        <w:jc w:val="left"/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>splní základní kvalifikační způsobilost,</w:t>
      </w:r>
    </w:p>
    <w:p w14:paraId="33A4595C" w14:textId="77777777" w:rsidR="00084599" w:rsidRDefault="00BD54A7" w:rsidP="00E33E44">
      <w:pPr>
        <w:numPr>
          <w:ilvl w:val="0"/>
          <w:numId w:val="6"/>
        </w:numPr>
        <w:tabs>
          <w:tab w:val="clear" w:pos="720"/>
        </w:tabs>
        <w:ind w:left="360"/>
        <w:jc w:val="left"/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>splní profesní kvalifikační předpoklady</w:t>
      </w:r>
    </w:p>
    <w:p w14:paraId="4304F93C" w14:textId="77777777" w:rsidR="00BD54A7" w:rsidRDefault="00BD54A7" w:rsidP="004A6289">
      <w:pPr>
        <w:rPr>
          <w:rFonts w:cs="Arial"/>
          <w:b/>
          <w:caps/>
          <w:szCs w:val="24"/>
        </w:rPr>
      </w:pPr>
    </w:p>
    <w:p w14:paraId="30DA5255" w14:textId="77777777" w:rsidR="004A6289" w:rsidRDefault="004A6289" w:rsidP="004A6289">
      <w:pPr>
        <w:rPr>
          <w:rFonts w:cs="Arial"/>
          <w:b/>
          <w:caps/>
          <w:szCs w:val="24"/>
        </w:rPr>
      </w:pPr>
      <w:r w:rsidRPr="009163C3">
        <w:rPr>
          <w:rFonts w:cs="Arial"/>
          <w:b/>
          <w:caps/>
          <w:szCs w:val="24"/>
        </w:rPr>
        <w:t>Vymezení požadavků na prokázání kvalifika</w:t>
      </w:r>
      <w:r w:rsidR="00751E1C">
        <w:rPr>
          <w:rFonts w:cs="Arial"/>
          <w:b/>
          <w:caps/>
          <w:szCs w:val="24"/>
        </w:rPr>
        <w:t>CE</w:t>
      </w:r>
    </w:p>
    <w:p w14:paraId="4295510F" w14:textId="77777777" w:rsidR="00721695" w:rsidRDefault="00721695" w:rsidP="004A6289">
      <w:pPr>
        <w:rPr>
          <w:rFonts w:cs="Arial"/>
          <w:b/>
          <w:caps/>
          <w:szCs w:val="24"/>
        </w:rPr>
      </w:pPr>
    </w:p>
    <w:p w14:paraId="75537F8B" w14:textId="77777777" w:rsidR="00751E1C" w:rsidRPr="00006155" w:rsidRDefault="00751E1C" w:rsidP="00E33E44">
      <w:pPr>
        <w:numPr>
          <w:ilvl w:val="0"/>
          <w:numId w:val="8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6E3BC"/>
        <w:spacing w:after="120"/>
        <w:rPr>
          <w:rFonts w:ascii="Cambria" w:hAnsi="Cambria" w:cs="Arial"/>
          <w:b/>
          <w:sz w:val="18"/>
          <w:szCs w:val="18"/>
        </w:rPr>
      </w:pPr>
      <w:r w:rsidRPr="00006155">
        <w:rPr>
          <w:rFonts w:ascii="Cambria" w:hAnsi="Cambria" w:cs="Arial"/>
          <w:b/>
          <w:caps/>
          <w:sz w:val="18"/>
          <w:szCs w:val="18"/>
        </w:rPr>
        <w:t xml:space="preserve">základní </w:t>
      </w:r>
      <w:r>
        <w:rPr>
          <w:rFonts w:ascii="Cambria" w:hAnsi="Cambria" w:cs="Arial"/>
          <w:b/>
          <w:caps/>
          <w:sz w:val="18"/>
          <w:szCs w:val="18"/>
        </w:rPr>
        <w:t>KVALIFIKAČNÍ ZPŮSOBILOST</w:t>
      </w:r>
    </w:p>
    <w:p w14:paraId="1F50E232" w14:textId="77777777" w:rsidR="00751E1C" w:rsidRDefault="00751E1C" w:rsidP="00751E1C">
      <w:pPr>
        <w:pStyle w:val="Zkladntextodsazen3"/>
        <w:tabs>
          <w:tab w:val="left" w:pos="1191"/>
        </w:tabs>
        <w:ind w:left="0"/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 xml:space="preserve">1.  Způsobilým je </w:t>
      </w:r>
      <w:r w:rsidR="005F3274">
        <w:rPr>
          <w:rFonts w:ascii="Cambria" w:hAnsi="Cambria" w:cs="Arial"/>
          <w:b/>
          <w:sz w:val="18"/>
          <w:szCs w:val="18"/>
        </w:rPr>
        <w:t>dodavatel (uchazeč)</w:t>
      </w:r>
      <w:r w:rsidRPr="00006155">
        <w:rPr>
          <w:rFonts w:ascii="Cambria" w:hAnsi="Cambria" w:cs="Arial"/>
          <w:b/>
          <w:sz w:val="18"/>
          <w:szCs w:val="18"/>
        </w:rPr>
        <w:t xml:space="preserve">, </w:t>
      </w:r>
      <w:r>
        <w:rPr>
          <w:rFonts w:ascii="Cambria" w:hAnsi="Cambria" w:cs="Arial"/>
          <w:b/>
          <w:sz w:val="18"/>
          <w:szCs w:val="18"/>
        </w:rPr>
        <w:t>který:</w:t>
      </w:r>
    </w:p>
    <w:p w14:paraId="7D0264D0" w14:textId="77777777" w:rsidR="00751E1C" w:rsidRPr="00746B06" w:rsidRDefault="00751E1C" w:rsidP="00751E1C">
      <w:pPr>
        <w:rPr>
          <w:rFonts w:ascii="Cambria" w:hAnsi="Cambria" w:cs="Arial"/>
          <w:sz w:val="18"/>
          <w:szCs w:val="18"/>
        </w:rPr>
      </w:pPr>
      <w:r w:rsidRPr="00751E1C">
        <w:rPr>
          <w:rFonts w:ascii="Cambria" w:hAnsi="Cambria"/>
          <w:bCs/>
          <w:color w:val="000000"/>
          <w:sz w:val="18"/>
          <w:szCs w:val="18"/>
        </w:rPr>
        <w:t>a)</w:t>
      </w:r>
      <w:r>
        <w:rPr>
          <w:color w:val="000000"/>
        </w:rPr>
        <w:t xml:space="preserve"> </w:t>
      </w:r>
      <w:r w:rsidRPr="00746B06">
        <w:rPr>
          <w:rFonts w:ascii="Cambria" w:hAnsi="Cambria" w:cs="Arial"/>
          <w:sz w:val="18"/>
          <w:szCs w:val="18"/>
        </w:rPr>
        <w:t>nebyl v zemi svého sídla v posledních 5 letech před zahájením zadávacího řízení pravomocně odsouzen pro trestný čin uvedený v příloze č. 3 k zákonu č.134/2016 Sb. nebo obdobný trestný čin podle právního řádu země sídla dodavatele; k zahlazeným odsouzením se nepřihlíží,</w:t>
      </w:r>
    </w:p>
    <w:p w14:paraId="5FE278CB" w14:textId="77777777" w:rsidR="00751E1C" w:rsidRPr="00746B06" w:rsidRDefault="00751E1C" w:rsidP="00751E1C">
      <w:pPr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b) nemá v České republice nebo v zemi svého sídla v evidenci daní zachycen splatný daňový nedoplatek,</w:t>
      </w:r>
    </w:p>
    <w:p w14:paraId="0E41000E" w14:textId="77777777" w:rsidR="00751E1C" w:rsidRPr="00746B06" w:rsidRDefault="00751E1C" w:rsidP="00751E1C">
      <w:pPr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c) nemá v České republice nebo v zemi svého sídla splatný nedoplatek na pojistném nebo na penále na veřejné zdravotní pojištění,</w:t>
      </w:r>
    </w:p>
    <w:p w14:paraId="6EABD9AC" w14:textId="77777777" w:rsidR="00751E1C" w:rsidRDefault="00751E1C" w:rsidP="00751E1C">
      <w:pPr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d) nemá v České republice nebo v zemi svého sídla splatný nedoplatek na pojistném nebo na penále na sociální zabezpečení a příspěvku na státní politiku zaměstnanosti,</w:t>
      </w:r>
    </w:p>
    <w:p w14:paraId="51CA8B5A" w14:textId="77777777" w:rsidR="00751E1C" w:rsidRPr="002F455A" w:rsidRDefault="00751E1C" w:rsidP="00751E1C">
      <w:pPr>
        <w:spacing w:after="144"/>
        <w:rPr>
          <w:rFonts w:ascii="Cambria" w:hAnsi="Cambria" w:cs="Arial"/>
          <w:sz w:val="18"/>
          <w:szCs w:val="18"/>
        </w:rPr>
      </w:pPr>
      <w:r w:rsidRPr="002F455A">
        <w:rPr>
          <w:rFonts w:ascii="Cambria" w:hAnsi="Cambria" w:cs="Arial"/>
          <w:sz w:val="18"/>
          <w:szCs w:val="18"/>
        </w:rPr>
        <w:t xml:space="preserve">e) </w:t>
      </w:r>
      <w:r>
        <w:rPr>
          <w:rFonts w:ascii="Cambria" w:hAnsi="Cambria" w:cs="Arial"/>
          <w:sz w:val="18"/>
          <w:szCs w:val="18"/>
        </w:rPr>
        <w:t xml:space="preserve">není </w:t>
      </w:r>
      <w:r w:rsidRPr="002F455A">
        <w:rPr>
          <w:rFonts w:ascii="Cambria" w:hAnsi="Cambria" w:cs="Arial"/>
          <w:sz w:val="18"/>
          <w:szCs w:val="18"/>
        </w:rPr>
        <w:t xml:space="preserve">v likvidaci, proti němuž </w:t>
      </w:r>
      <w:r>
        <w:rPr>
          <w:rFonts w:ascii="Cambria" w:hAnsi="Cambria" w:cs="Arial"/>
          <w:sz w:val="18"/>
          <w:szCs w:val="18"/>
        </w:rPr>
        <w:t>ne</w:t>
      </w:r>
      <w:r w:rsidRPr="002F455A">
        <w:rPr>
          <w:rFonts w:ascii="Cambria" w:hAnsi="Cambria" w:cs="Arial"/>
          <w:sz w:val="18"/>
          <w:szCs w:val="18"/>
        </w:rPr>
        <w:t xml:space="preserve">bylo vydáno rozhodnutí o úpadku, vůči němuž </w:t>
      </w:r>
      <w:r>
        <w:rPr>
          <w:rFonts w:ascii="Cambria" w:hAnsi="Cambria" w:cs="Arial"/>
          <w:sz w:val="18"/>
          <w:szCs w:val="18"/>
        </w:rPr>
        <w:t>ne</w:t>
      </w:r>
      <w:r w:rsidRPr="002F455A">
        <w:rPr>
          <w:rFonts w:ascii="Cambria" w:hAnsi="Cambria" w:cs="Arial"/>
          <w:sz w:val="18"/>
          <w:szCs w:val="18"/>
        </w:rPr>
        <w:t>byla nařízena nucená správa podle jiného právního předpisu nebo v obdobné situaci podle právního řádu země sídla dodavatele.</w:t>
      </w:r>
    </w:p>
    <w:p w14:paraId="6250DCE0" w14:textId="77777777" w:rsidR="00751E1C" w:rsidRPr="006B7E63" w:rsidRDefault="00751E1C" w:rsidP="00751E1C">
      <w:pPr>
        <w:spacing w:after="144"/>
        <w:rPr>
          <w:rFonts w:ascii="Cambria" w:hAnsi="Cambria" w:cs="Arial"/>
          <w:b/>
          <w:sz w:val="18"/>
          <w:szCs w:val="18"/>
        </w:rPr>
      </w:pPr>
      <w:r w:rsidRPr="006B7E63">
        <w:rPr>
          <w:rFonts w:ascii="Cambria" w:hAnsi="Cambria" w:cs="Arial"/>
          <w:b/>
          <w:sz w:val="18"/>
          <w:szCs w:val="18"/>
        </w:rPr>
        <w:t xml:space="preserve">2. Je-li dodavatelem </w:t>
      </w:r>
      <w:r w:rsidR="005F3274">
        <w:rPr>
          <w:rFonts w:ascii="Cambria" w:hAnsi="Cambria" w:cs="Arial"/>
          <w:b/>
          <w:sz w:val="18"/>
          <w:szCs w:val="18"/>
        </w:rPr>
        <w:t xml:space="preserve">(uchazečem) </w:t>
      </w:r>
      <w:r w:rsidRPr="006B7E63">
        <w:rPr>
          <w:rFonts w:ascii="Cambria" w:hAnsi="Cambria" w:cs="Arial"/>
          <w:b/>
          <w:sz w:val="18"/>
          <w:szCs w:val="18"/>
        </w:rPr>
        <w:t>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3366DC4" w14:textId="77777777" w:rsidR="00751E1C" w:rsidRPr="00746B06" w:rsidRDefault="00751E1C" w:rsidP="00751E1C">
      <w:pPr>
        <w:spacing w:before="144"/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a) tato právnická osoba,</w:t>
      </w:r>
    </w:p>
    <w:p w14:paraId="6A1DE3B9" w14:textId="77777777" w:rsidR="00751E1C" w:rsidRPr="00746B06" w:rsidRDefault="00751E1C" w:rsidP="00751E1C">
      <w:pPr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b) každý člen statutárního orgánu této právnické osoby a</w:t>
      </w:r>
    </w:p>
    <w:p w14:paraId="17B62326" w14:textId="77777777" w:rsidR="00751E1C" w:rsidRPr="00746B06" w:rsidRDefault="00751E1C" w:rsidP="00751E1C">
      <w:pPr>
        <w:spacing w:after="144"/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c) osoba zastupující tuto právnickou osobu v statutárním orgánu dodavatele.</w:t>
      </w:r>
    </w:p>
    <w:p w14:paraId="416F34B5" w14:textId="77777777" w:rsidR="00751E1C" w:rsidRPr="006B7E63" w:rsidRDefault="00751E1C" w:rsidP="00751E1C">
      <w:pPr>
        <w:spacing w:after="144"/>
        <w:rPr>
          <w:rFonts w:ascii="Cambria" w:hAnsi="Cambria" w:cs="Arial"/>
          <w:b/>
          <w:sz w:val="18"/>
          <w:szCs w:val="18"/>
        </w:rPr>
      </w:pPr>
      <w:r w:rsidRPr="006B7E63">
        <w:rPr>
          <w:rFonts w:ascii="Cambria" w:hAnsi="Cambria" w:cs="Arial"/>
          <w:b/>
          <w:sz w:val="18"/>
          <w:szCs w:val="18"/>
        </w:rPr>
        <w:t>3) Účastní-li se zadávacího řízení pobočka závodu</w:t>
      </w:r>
    </w:p>
    <w:p w14:paraId="6245DDAB" w14:textId="77777777" w:rsidR="00751E1C" w:rsidRPr="00746B06" w:rsidRDefault="00751E1C" w:rsidP="00751E1C">
      <w:pPr>
        <w:spacing w:before="144"/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a) zahraniční právnické osoby, musí podmínku podle odstavce 1 písm. a) splňovat tato právnická osoba a vedoucí pobočky závodu,</w:t>
      </w:r>
    </w:p>
    <w:p w14:paraId="2D55C1C3" w14:textId="77777777" w:rsidR="00751E1C" w:rsidRPr="00746B06" w:rsidRDefault="00751E1C" w:rsidP="00751E1C">
      <w:pPr>
        <w:spacing w:after="144"/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b) české právnické osoby, musí podmínku podle odstavce 1 písm. a) splňovat osoby uvedené v odstavci 2 a vedoucí pobočky závodu.</w:t>
      </w:r>
    </w:p>
    <w:p w14:paraId="4DF72B1C" w14:textId="77777777" w:rsidR="00751E1C" w:rsidRDefault="00751E1C" w:rsidP="00751E1C">
      <w:pPr>
        <w:spacing w:after="120"/>
        <w:rPr>
          <w:rFonts w:ascii="Cambria" w:hAnsi="Cambria" w:cs="Arial"/>
          <w:sz w:val="18"/>
          <w:szCs w:val="18"/>
        </w:rPr>
      </w:pPr>
      <w:r w:rsidRPr="00751E1C">
        <w:rPr>
          <w:rFonts w:ascii="Cambria" w:hAnsi="Cambria"/>
          <w:b/>
          <w:bCs/>
          <w:color w:val="000000"/>
          <w:sz w:val="18"/>
          <w:szCs w:val="18"/>
        </w:rPr>
        <w:t>4)</w:t>
      </w:r>
      <w:r>
        <w:rPr>
          <w:color w:val="000000"/>
        </w:rPr>
        <w:t xml:space="preserve"> </w:t>
      </w:r>
      <w:r w:rsidRPr="00006155">
        <w:rPr>
          <w:rFonts w:ascii="Cambria" w:hAnsi="Cambria" w:cs="Arial"/>
          <w:b/>
          <w:sz w:val="18"/>
          <w:szCs w:val="18"/>
        </w:rPr>
        <w:t xml:space="preserve">Dodavatel prokazuje splnění základních kvalifikační </w:t>
      </w:r>
      <w:r>
        <w:rPr>
          <w:rFonts w:ascii="Cambria" w:hAnsi="Cambria" w:cs="Arial"/>
          <w:b/>
          <w:sz w:val="18"/>
          <w:szCs w:val="18"/>
        </w:rPr>
        <w:t xml:space="preserve">způsobilosti </w:t>
      </w:r>
      <w:r w:rsidRPr="00006155">
        <w:rPr>
          <w:rFonts w:ascii="Cambria" w:hAnsi="Cambria" w:cs="Arial"/>
          <w:b/>
          <w:sz w:val="18"/>
          <w:szCs w:val="18"/>
        </w:rPr>
        <w:t>předložením</w:t>
      </w:r>
      <w:r>
        <w:rPr>
          <w:rFonts w:ascii="Cambria" w:hAnsi="Cambria" w:cs="Arial"/>
          <w:b/>
          <w:sz w:val="18"/>
          <w:szCs w:val="18"/>
        </w:rPr>
        <w:t xml:space="preserve"> originálu „</w:t>
      </w:r>
      <w:r w:rsidRPr="0094273D">
        <w:rPr>
          <w:rFonts w:ascii="Cambria" w:hAnsi="Cambria" w:cs="Arial"/>
          <w:b/>
          <w:sz w:val="18"/>
          <w:szCs w:val="18"/>
        </w:rPr>
        <w:t>Čestného prohlášení</w:t>
      </w:r>
      <w:r>
        <w:rPr>
          <w:rFonts w:ascii="Cambria" w:hAnsi="Cambria" w:cs="Arial"/>
          <w:b/>
          <w:sz w:val="18"/>
          <w:szCs w:val="18"/>
        </w:rPr>
        <w:t>“</w:t>
      </w:r>
      <w:r>
        <w:rPr>
          <w:rFonts w:ascii="Cambria" w:hAnsi="Cambria" w:cs="Arial"/>
          <w:b/>
          <w:sz w:val="18"/>
          <w:szCs w:val="18"/>
        </w:rPr>
        <w:br/>
      </w:r>
      <w:r w:rsidRPr="00006155">
        <w:rPr>
          <w:rFonts w:ascii="Cambria" w:hAnsi="Cambria" w:cs="Arial"/>
          <w:sz w:val="18"/>
          <w:szCs w:val="18"/>
        </w:rPr>
        <w:t>[odstavec</w:t>
      </w:r>
      <w:r>
        <w:rPr>
          <w:rFonts w:ascii="Cambria" w:hAnsi="Cambria" w:cs="Arial"/>
          <w:sz w:val="18"/>
          <w:szCs w:val="18"/>
        </w:rPr>
        <w:t xml:space="preserve"> </w:t>
      </w:r>
      <w:r w:rsidRPr="006B7E63">
        <w:rPr>
          <w:rFonts w:ascii="Cambria" w:hAnsi="Cambria" w:cs="Arial"/>
          <w:sz w:val="18"/>
          <w:szCs w:val="18"/>
        </w:rPr>
        <w:t xml:space="preserve">1 písm. a) až </w:t>
      </w:r>
      <w:r>
        <w:rPr>
          <w:rFonts w:ascii="Cambria" w:hAnsi="Cambria" w:cs="Arial"/>
          <w:sz w:val="18"/>
          <w:szCs w:val="18"/>
        </w:rPr>
        <w:t>e</w:t>
      </w:r>
      <w:r w:rsidRPr="006B7E63">
        <w:rPr>
          <w:rFonts w:ascii="Cambria" w:hAnsi="Cambria" w:cs="Arial"/>
          <w:sz w:val="18"/>
          <w:szCs w:val="18"/>
        </w:rPr>
        <w:t>) případně</w:t>
      </w:r>
      <w:r>
        <w:rPr>
          <w:rFonts w:ascii="Cambria" w:hAnsi="Cambria" w:cs="Arial"/>
          <w:sz w:val="18"/>
          <w:szCs w:val="18"/>
        </w:rPr>
        <w:t xml:space="preserve"> odstavců 2) a 3) pokud je to relevantní</w:t>
      </w:r>
      <w:r w:rsidRPr="00E44C3F">
        <w:rPr>
          <w:rFonts w:ascii="Cambria" w:hAnsi="Cambria" w:cs="Arial"/>
          <w:sz w:val="18"/>
          <w:szCs w:val="18"/>
        </w:rPr>
        <w:t>]</w:t>
      </w:r>
    </w:p>
    <w:p w14:paraId="1E3D9FC6" w14:textId="77777777" w:rsidR="004A6289" w:rsidRPr="00296550" w:rsidRDefault="004A6289" w:rsidP="00E33E44">
      <w:pPr>
        <w:numPr>
          <w:ilvl w:val="0"/>
          <w:numId w:val="8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2D69B"/>
        <w:spacing w:after="120"/>
        <w:rPr>
          <w:rFonts w:ascii="Cambria" w:hAnsi="Cambria" w:cs="Arial"/>
          <w:b/>
          <w:sz w:val="18"/>
          <w:szCs w:val="18"/>
        </w:rPr>
      </w:pPr>
      <w:r w:rsidRPr="00296550">
        <w:rPr>
          <w:rFonts w:ascii="Cambria" w:hAnsi="Cambria" w:cs="Arial"/>
          <w:b/>
          <w:caps/>
          <w:sz w:val="18"/>
          <w:szCs w:val="18"/>
        </w:rPr>
        <w:t xml:space="preserve">profesní </w:t>
      </w:r>
      <w:r w:rsidRPr="00296550">
        <w:rPr>
          <w:rFonts w:ascii="Cambria" w:hAnsi="Cambria" w:cs="Arial"/>
          <w:b/>
          <w:sz w:val="18"/>
          <w:szCs w:val="18"/>
        </w:rPr>
        <w:t>KVALIFIKA</w:t>
      </w:r>
      <w:r w:rsidRPr="00296550">
        <w:rPr>
          <w:rFonts w:ascii="Cambria" w:hAnsi="Cambria" w:cs="Arial"/>
          <w:b/>
          <w:caps/>
          <w:sz w:val="18"/>
          <w:szCs w:val="18"/>
        </w:rPr>
        <w:t>ční předpoklady</w:t>
      </w:r>
    </w:p>
    <w:p w14:paraId="3D273729" w14:textId="77777777" w:rsidR="00751E1C" w:rsidRPr="00296550" w:rsidRDefault="00751E1C" w:rsidP="00751E1C">
      <w:pPr>
        <w:spacing w:after="120"/>
        <w:rPr>
          <w:rFonts w:ascii="Cambria" w:hAnsi="Cambria" w:cs="Arial"/>
          <w:sz w:val="18"/>
          <w:szCs w:val="18"/>
        </w:rPr>
      </w:pPr>
      <w:r w:rsidRPr="00296550">
        <w:rPr>
          <w:rFonts w:ascii="Cambria" w:hAnsi="Cambria" w:cs="Arial"/>
          <w:sz w:val="18"/>
          <w:szCs w:val="18"/>
        </w:rPr>
        <w:t xml:space="preserve">Splnění profesních kvalifikačních předpokladů prokáže dodavatel, který </w:t>
      </w:r>
      <w:r>
        <w:rPr>
          <w:rFonts w:ascii="Cambria" w:hAnsi="Cambria" w:cs="Arial"/>
          <w:sz w:val="18"/>
          <w:szCs w:val="18"/>
        </w:rPr>
        <w:t>v</w:t>
      </w:r>
      <w:r w:rsidR="00DB1E49">
        <w:rPr>
          <w:rFonts w:ascii="Cambria" w:hAnsi="Cambria" w:cs="Arial"/>
          <w:sz w:val="18"/>
          <w:szCs w:val="18"/>
        </w:rPr>
        <w:t> </w:t>
      </w:r>
      <w:r>
        <w:rPr>
          <w:rFonts w:ascii="Cambria" w:hAnsi="Cambria" w:cs="Arial"/>
          <w:sz w:val="18"/>
          <w:szCs w:val="18"/>
        </w:rPr>
        <w:t xml:space="preserve">kopii </w:t>
      </w:r>
      <w:r w:rsidRPr="00296550">
        <w:rPr>
          <w:rFonts w:ascii="Cambria" w:hAnsi="Cambria" w:cs="Arial"/>
          <w:sz w:val="18"/>
          <w:szCs w:val="18"/>
        </w:rPr>
        <w:t>předloží</w:t>
      </w:r>
      <w:r>
        <w:rPr>
          <w:rFonts w:ascii="Cambria" w:hAnsi="Cambria" w:cs="Arial"/>
          <w:sz w:val="18"/>
          <w:szCs w:val="18"/>
        </w:rPr>
        <w:t>:</w:t>
      </w:r>
    </w:p>
    <w:p w14:paraId="247BFDA2" w14:textId="77777777" w:rsidR="00751E1C" w:rsidRPr="00ED4B41" w:rsidRDefault="00751E1C" w:rsidP="00E33E44">
      <w:pPr>
        <w:numPr>
          <w:ilvl w:val="0"/>
          <w:numId w:val="7"/>
        </w:numPr>
        <w:rPr>
          <w:rFonts w:ascii="Cambria" w:hAnsi="Cambria" w:cs="Arial"/>
          <w:sz w:val="18"/>
          <w:szCs w:val="18"/>
        </w:rPr>
      </w:pPr>
      <w:r w:rsidRPr="00ED4B41">
        <w:rPr>
          <w:rFonts w:ascii="Cambria" w:hAnsi="Cambria" w:cs="Arial"/>
          <w:sz w:val="18"/>
          <w:szCs w:val="18"/>
        </w:rPr>
        <w:t xml:space="preserve">výpis z obchodního rejstříku ne starší než 3 měsíce, pokud je v něm zapsán, či výpis z jiné obdobné evidence, pokud je v ní zapsán. </w:t>
      </w:r>
    </w:p>
    <w:p w14:paraId="43BDEC3E" w14:textId="77777777" w:rsidR="00751E1C" w:rsidRDefault="00751E1C" w:rsidP="00E33E44">
      <w:pPr>
        <w:numPr>
          <w:ilvl w:val="0"/>
          <w:numId w:val="7"/>
        </w:numPr>
        <w:rPr>
          <w:rFonts w:ascii="Cambria" w:hAnsi="Cambria" w:cs="Arial"/>
          <w:sz w:val="18"/>
          <w:szCs w:val="18"/>
        </w:rPr>
      </w:pPr>
      <w:r w:rsidRPr="00746B06">
        <w:rPr>
          <w:rFonts w:ascii="Cambria" w:hAnsi="Cambria" w:cs="Arial"/>
          <w:sz w:val="18"/>
          <w:szCs w:val="18"/>
        </w:rPr>
        <w:t>oprávněn</w:t>
      </w:r>
      <w:r w:rsidR="00DB1E49">
        <w:rPr>
          <w:rFonts w:ascii="Cambria" w:hAnsi="Cambria" w:cs="Arial"/>
          <w:sz w:val="18"/>
          <w:szCs w:val="18"/>
        </w:rPr>
        <w:t>í</w:t>
      </w:r>
      <w:r w:rsidRPr="00746B06">
        <w:rPr>
          <w:rFonts w:ascii="Cambria" w:hAnsi="Cambria" w:cs="Arial"/>
          <w:sz w:val="18"/>
          <w:szCs w:val="18"/>
        </w:rPr>
        <w:t xml:space="preserve"> podnikat v rozsahu odpovídajícímu předmětu veřejné zakázky, pokud jiné právní předpisy takové oprávnění vyžadují</w:t>
      </w:r>
    </w:p>
    <w:p w14:paraId="681CEFCC" w14:textId="77777777" w:rsidR="00084599" w:rsidRPr="00417A7A" w:rsidRDefault="00751E1C" w:rsidP="00E33E44">
      <w:pPr>
        <w:numPr>
          <w:ilvl w:val="0"/>
          <w:numId w:val="7"/>
        </w:numPr>
        <w:rPr>
          <w:rFonts w:ascii="Cambria" w:hAnsi="Cambria" w:cs="Arial"/>
          <w:sz w:val="18"/>
          <w:szCs w:val="18"/>
        </w:rPr>
      </w:pPr>
      <w:r w:rsidRPr="00417A7A">
        <w:rPr>
          <w:rFonts w:ascii="Cambria" w:hAnsi="Cambria" w:cs="Arial"/>
          <w:sz w:val="18"/>
          <w:szCs w:val="18"/>
        </w:rPr>
        <w:t>doklad, že je odborně způsobilý nebo disponuje osobou, jejímž prostřednictvím odbornou způsobilost zabezpečuje.</w:t>
      </w:r>
    </w:p>
    <w:p w14:paraId="392846D1" w14:textId="77777777" w:rsidR="00084599" w:rsidRDefault="00084599" w:rsidP="00084599">
      <w:pPr>
        <w:rPr>
          <w:rFonts w:ascii="Cambria" w:hAnsi="Cambria" w:cs="Arial"/>
          <w:sz w:val="18"/>
          <w:szCs w:val="18"/>
          <w:highlight w:val="yellow"/>
        </w:rPr>
      </w:pPr>
    </w:p>
    <w:p w14:paraId="5931945E" w14:textId="77777777" w:rsidR="004A6289" w:rsidRPr="00296550" w:rsidRDefault="004A6289" w:rsidP="00E33E44">
      <w:pPr>
        <w:numPr>
          <w:ilvl w:val="0"/>
          <w:numId w:val="8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2D69B"/>
        <w:spacing w:after="240"/>
        <w:rPr>
          <w:rFonts w:ascii="Cambria" w:hAnsi="Cambria" w:cs="Arial"/>
          <w:sz w:val="18"/>
          <w:szCs w:val="18"/>
        </w:rPr>
      </w:pPr>
      <w:r w:rsidRPr="00296550">
        <w:rPr>
          <w:rFonts w:ascii="Cambria" w:hAnsi="Cambria" w:cs="Arial"/>
          <w:b/>
          <w:bCs/>
          <w:sz w:val="18"/>
          <w:szCs w:val="18"/>
        </w:rPr>
        <w:t>ZPŮSOB PROKAZOVÁNÍ KVALIFIKACE U VEŘEJNÉ ZAKÁZKY</w:t>
      </w:r>
    </w:p>
    <w:p w14:paraId="5E15CF2F" w14:textId="77777777" w:rsidR="00B22258" w:rsidRDefault="00B22258" w:rsidP="00CA5D68">
      <w:pPr>
        <w:pStyle w:val="Textodstavce"/>
        <w:numPr>
          <w:ilvl w:val="0"/>
          <w:numId w:val="0"/>
        </w:numPr>
        <w:tabs>
          <w:tab w:val="clear" w:pos="851"/>
          <w:tab w:val="left" w:pos="284"/>
        </w:tabs>
        <w:spacing w:before="0" w:after="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Jako </w:t>
      </w:r>
      <w:r w:rsidRPr="00B22258">
        <w:rPr>
          <w:rFonts w:ascii="Cambria" w:hAnsi="Cambria" w:cs="Arial"/>
          <w:b/>
          <w:sz w:val="18"/>
          <w:szCs w:val="18"/>
        </w:rPr>
        <w:t>součást nabídky</w:t>
      </w:r>
      <w:r>
        <w:rPr>
          <w:rFonts w:ascii="Cambria" w:hAnsi="Cambria" w:cs="Arial"/>
          <w:sz w:val="18"/>
          <w:szCs w:val="18"/>
        </w:rPr>
        <w:t xml:space="preserve"> uchazeč předkládá zadavateli:</w:t>
      </w:r>
    </w:p>
    <w:p w14:paraId="05BA33A4" w14:textId="54D828A9" w:rsidR="00B22258" w:rsidRDefault="00B22258" w:rsidP="00CA5D68">
      <w:pPr>
        <w:pStyle w:val="Textodstavce"/>
        <w:numPr>
          <w:ilvl w:val="0"/>
          <w:numId w:val="0"/>
        </w:numPr>
        <w:tabs>
          <w:tab w:val="clear" w:pos="851"/>
          <w:tab w:val="left" w:pos="284"/>
        </w:tabs>
        <w:spacing w:before="0" w:after="0"/>
        <w:rPr>
          <w:rFonts w:ascii="Cambria" w:hAnsi="Cambria"/>
          <w:sz w:val="18"/>
        </w:rPr>
      </w:pPr>
      <w:r w:rsidRPr="00B22258">
        <w:rPr>
          <w:rFonts w:ascii="Cambria" w:hAnsi="Cambria"/>
          <w:b/>
          <w:sz w:val="18"/>
        </w:rPr>
        <w:t>originál Čestného prohlášení</w:t>
      </w:r>
      <w:r w:rsidRPr="00377010">
        <w:rPr>
          <w:rFonts w:ascii="Cambria" w:hAnsi="Cambria"/>
          <w:sz w:val="18"/>
        </w:rPr>
        <w:t xml:space="preserve"> k bodu 1 a 3</w:t>
      </w:r>
      <w:r w:rsidR="00CA5D68">
        <w:rPr>
          <w:rFonts w:ascii="Cambria" w:hAnsi="Cambria"/>
          <w:sz w:val="18"/>
        </w:rPr>
        <w:t xml:space="preserve"> (</w:t>
      </w:r>
      <w:r w:rsidR="00CA5D68">
        <w:rPr>
          <w:rFonts w:ascii="Cambria" w:hAnsi="Cambria" w:cs="Arial"/>
          <w:sz w:val="18"/>
          <w:szCs w:val="18"/>
        </w:rPr>
        <w:t>pokud je to relevantní)</w:t>
      </w:r>
      <w:r w:rsidRPr="00377010">
        <w:rPr>
          <w:rFonts w:ascii="Cambria" w:hAnsi="Cambria"/>
          <w:sz w:val="18"/>
        </w:rPr>
        <w:t xml:space="preserve"> a </w:t>
      </w:r>
      <w:r w:rsidRPr="00377010">
        <w:rPr>
          <w:rFonts w:ascii="Cambria" w:hAnsi="Cambria"/>
          <w:b/>
          <w:sz w:val="18"/>
        </w:rPr>
        <w:t>kopie dokladů</w:t>
      </w:r>
      <w:r w:rsidRPr="00377010">
        <w:rPr>
          <w:rFonts w:ascii="Cambria" w:hAnsi="Cambria"/>
          <w:sz w:val="18"/>
        </w:rPr>
        <w:t xml:space="preserve"> stanovených v bodě 2</w:t>
      </w:r>
      <w:r w:rsidR="00CA5D68">
        <w:rPr>
          <w:rFonts w:ascii="Cambria" w:hAnsi="Cambria"/>
          <w:sz w:val="18"/>
        </w:rPr>
        <w:t>.</w:t>
      </w:r>
    </w:p>
    <w:p w14:paraId="535BCDD4" w14:textId="77777777" w:rsidR="00CA5D68" w:rsidRPr="00B22258" w:rsidRDefault="00CA5D68" w:rsidP="00CA5D68">
      <w:pPr>
        <w:pStyle w:val="Textodstavce"/>
        <w:numPr>
          <w:ilvl w:val="0"/>
          <w:numId w:val="0"/>
        </w:numPr>
        <w:tabs>
          <w:tab w:val="clear" w:pos="851"/>
          <w:tab w:val="left" w:pos="284"/>
        </w:tabs>
        <w:spacing w:before="0" w:after="0"/>
        <w:rPr>
          <w:rFonts w:ascii="Cambria" w:hAnsi="Cambria" w:cs="Arial"/>
          <w:sz w:val="18"/>
          <w:szCs w:val="18"/>
        </w:rPr>
      </w:pPr>
    </w:p>
    <w:p w14:paraId="03F42126" w14:textId="77777777" w:rsidR="00377010" w:rsidRDefault="00377010" w:rsidP="00CA5D68">
      <w:pPr>
        <w:pStyle w:val="Textodstavce"/>
        <w:numPr>
          <w:ilvl w:val="0"/>
          <w:numId w:val="0"/>
        </w:numPr>
        <w:tabs>
          <w:tab w:val="clear" w:pos="851"/>
          <w:tab w:val="left" w:pos="284"/>
        </w:tabs>
        <w:spacing w:before="0" w:after="0"/>
        <w:rPr>
          <w:rFonts w:ascii="Cambria" w:hAnsi="Cambria" w:cs="Arial"/>
          <w:sz w:val="18"/>
          <w:szCs w:val="18"/>
        </w:rPr>
      </w:pPr>
      <w:r w:rsidRPr="00006155">
        <w:rPr>
          <w:rFonts w:ascii="Cambria" w:hAnsi="Cambria" w:cs="Arial"/>
          <w:sz w:val="18"/>
          <w:szCs w:val="18"/>
        </w:rPr>
        <w:t xml:space="preserve">Uchazeč, se kterým </w:t>
      </w:r>
      <w:r w:rsidRPr="00A16B1E">
        <w:rPr>
          <w:rFonts w:ascii="Cambria" w:hAnsi="Cambria" w:cs="Arial"/>
          <w:b/>
          <w:sz w:val="18"/>
          <w:szCs w:val="18"/>
        </w:rPr>
        <w:t>má být uzavřena smlouva</w:t>
      </w:r>
      <w:r w:rsidRPr="00006155">
        <w:rPr>
          <w:rFonts w:ascii="Cambria" w:hAnsi="Cambria" w:cs="Arial"/>
          <w:sz w:val="18"/>
          <w:szCs w:val="18"/>
        </w:rPr>
        <w:t>, je povinen před jejím uzavřením předložit zadavateli</w:t>
      </w:r>
      <w:r>
        <w:rPr>
          <w:rFonts w:ascii="Cambria" w:hAnsi="Cambria" w:cs="Arial"/>
          <w:sz w:val="18"/>
          <w:szCs w:val="18"/>
        </w:rPr>
        <w:t>:</w:t>
      </w:r>
    </w:p>
    <w:p w14:paraId="47A86E32" w14:textId="77777777" w:rsidR="00377010" w:rsidRPr="00CA5D68" w:rsidRDefault="00377010" w:rsidP="00EC0E2B">
      <w:pPr>
        <w:pStyle w:val="Textodstavce"/>
        <w:numPr>
          <w:ilvl w:val="0"/>
          <w:numId w:val="0"/>
        </w:numPr>
        <w:tabs>
          <w:tab w:val="clear" w:pos="851"/>
          <w:tab w:val="left" w:pos="284"/>
        </w:tabs>
        <w:spacing w:before="0" w:after="0"/>
        <w:rPr>
          <w:rFonts w:ascii="Cambria" w:hAnsi="Cambria" w:cs="Arial"/>
          <w:sz w:val="18"/>
          <w:szCs w:val="18"/>
        </w:rPr>
      </w:pPr>
      <w:r w:rsidRPr="00CA5D68">
        <w:rPr>
          <w:rFonts w:ascii="Cambria" w:hAnsi="Cambria" w:cs="Arial"/>
          <w:sz w:val="18"/>
          <w:szCs w:val="18"/>
        </w:rPr>
        <w:t xml:space="preserve">k v bodu 1, </w:t>
      </w:r>
      <w:proofErr w:type="spellStart"/>
      <w:r w:rsidRPr="00CA5D68">
        <w:rPr>
          <w:rFonts w:ascii="Cambria" w:hAnsi="Cambria" w:cs="Arial"/>
          <w:sz w:val="18"/>
          <w:szCs w:val="18"/>
          <w:lang w:val="en-US"/>
        </w:rPr>
        <w:t>odstavec</w:t>
      </w:r>
      <w:proofErr w:type="spellEnd"/>
      <w:r w:rsidRPr="00CA5D68">
        <w:rPr>
          <w:rFonts w:ascii="Cambria" w:hAnsi="Cambria" w:cs="Arial"/>
          <w:sz w:val="18"/>
          <w:szCs w:val="18"/>
          <w:lang w:val="en-US"/>
        </w:rPr>
        <w:t xml:space="preserve"> 1 p</w:t>
      </w:r>
      <w:proofErr w:type="spellStart"/>
      <w:r w:rsidRPr="00CA5D68">
        <w:rPr>
          <w:rFonts w:ascii="Cambria" w:hAnsi="Cambria" w:cs="Arial"/>
          <w:sz w:val="18"/>
          <w:szCs w:val="18"/>
        </w:rPr>
        <w:t>ísm</w:t>
      </w:r>
      <w:proofErr w:type="spellEnd"/>
      <w:r w:rsidRPr="00CA5D68">
        <w:rPr>
          <w:rFonts w:ascii="Cambria" w:hAnsi="Cambria" w:cs="Arial"/>
          <w:sz w:val="18"/>
          <w:szCs w:val="18"/>
        </w:rPr>
        <w:t xml:space="preserve">. a) </w:t>
      </w:r>
      <w:r w:rsidRPr="00CA5D68">
        <w:rPr>
          <w:rFonts w:ascii="Cambria" w:hAnsi="Cambria" w:cs="Arial"/>
          <w:b/>
          <w:sz w:val="18"/>
          <w:szCs w:val="18"/>
        </w:rPr>
        <w:t>originál výpisu evidence Rejstříku trestů</w:t>
      </w:r>
      <w:r w:rsidRPr="00CA5D68">
        <w:rPr>
          <w:rFonts w:ascii="Cambria" w:hAnsi="Cambria" w:cs="Arial"/>
          <w:sz w:val="18"/>
          <w:szCs w:val="18"/>
        </w:rPr>
        <w:t>,</w:t>
      </w:r>
      <w:r w:rsidR="00CA5D68" w:rsidRPr="00CA5D68">
        <w:rPr>
          <w:rFonts w:ascii="Cambria" w:hAnsi="Cambria" w:cs="Arial"/>
          <w:sz w:val="18"/>
          <w:szCs w:val="18"/>
        </w:rPr>
        <w:t xml:space="preserve"> </w:t>
      </w:r>
      <w:r w:rsidRPr="00CA5D68">
        <w:rPr>
          <w:rFonts w:ascii="Cambria" w:hAnsi="Cambria" w:cs="Arial"/>
          <w:sz w:val="18"/>
          <w:szCs w:val="18"/>
        </w:rPr>
        <w:t xml:space="preserve">a to ve lhůtě do </w:t>
      </w:r>
      <w:proofErr w:type="gramStart"/>
      <w:r w:rsidRPr="00CA5D68">
        <w:rPr>
          <w:rFonts w:ascii="Cambria" w:hAnsi="Cambria" w:cs="Arial"/>
          <w:sz w:val="18"/>
          <w:szCs w:val="18"/>
        </w:rPr>
        <w:t>5-ti</w:t>
      </w:r>
      <w:proofErr w:type="gramEnd"/>
      <w:r w:rsidRPr="00CA5D68">
        <w:rPr>
          <w:rFonts w:ascii="Cambria" w:hAnsi="Cambria" w:cs="Arial"/>
          <w:sz w:val="18"/>
          <w:szCs w:val="18"/>
        </w:rPr>
        <w:t xml:space="preserve"> kalendářních dnů od zveřejnění oznámení Rozhodnutí o výběru nejvhodnější nabídky. Příslušný dokument bude ve stanovené lhůtě předán nebo zaslán na sekretariát organizace, na níže uvedené adrese:</w:t>
      </w:r>
    </w:p>
    <w:p w14:paraId="23984144" w14:textId="77777777" w:rsidR="00377010" w:rsidRPr="00006155" w:rsidRDefault="00377010" w:rsidP="00377010">
      <w:pPr>
        <w:pStyle w:val="Textodstavce"/>
        <w:numPr>
          <w:ilvl w:val="0"/>
          <w:numId w:val="0"/>
        </w:numPr>
        <w:spacing w:before="0" w:after="0"/>
        <w:rPr>
          <w:rFonts w:ascii="Cambria" w:hAnsi="Cambria" w:cs="Arial"/>
          <w:sz w:val="18"/>
          <w:szCs w:val="18"/>
        </w:rPr>
      </w:pPr>
      <w:r w:rsidRPr="00006155">
        <w:rPr>
          <w:rFonts w:ascii="Cambria" w:hAnsi="Cambria" w:cs="Arial"/>
          <w:sz w:val="18"/>
          <w:szCs w:val="18"/>
        </w:rPr>
        <w:t>Domov pro seniory Kamenec, Slezská Ostrava, příspěvková organizace</w:t>
      </w:r>
    </w:p>
    <w:p w14:paraId="230CA406" w14:textId="77777777" w:rsidR="00377010" w:rsidRPr="00006155" w:rsidRDefault="00377010" w:rsidP="00377010">
      <w:pPr>
        <w:pStyle w:val="Textodstavce"/>
        <w:numPr>
          <w:ilvl w:val="0"/>
          <w:numId w:val="0"/>
        </w:numPr>
        <w:spacing w:before="0" w:after="0"/>
        <w:rPr>
          <w:rFonts w:ascii="Cambria" w:hAnsi="Cambria" w:cs="Arial"/>
          <w:sz w:val="18"/>
          <w:szCs w:val="18"/>
        </w:rPr>
      </w:pPr>
      <w:r w:rsidRPr="00006155">
        <w:rPr>
          <w:rFonts w:ascii="Cambria" w:hAnsi="Cambria" w:cs="Arial"/>
          <w:sz w:val="18"/>
          <w:szCs w:val="18"/>
        </w:rPr>
        <w:t xml:space="preserve">Telefonní kontakt: </w:t>
      </w:r>
      <w:r w:rsidRPr="008C535D">
        <w:rPr>
          <w:rFonts w:ascii="Cambria" w:hAnsi="Cambria" w:cs="Arial"/>
          <w:sz w:val="18"/>
          <w:szCs w:val="18"/>
        </w:rPr>
        <w:t>599 505</w:t>
      </w:r>
      <w:r>
        <w:rPr>
          <w:rFonts w:ascii="Cambria" w:hAnsi="Cambria" w:cs="Arial"/>
          <w:sz w:val="18"/>
          <w:szCs w:val="18"/>
        </w:rPr>
        <w:t> </w:t>
      </w:r>
      <w:r w:rsidRPr="008C535D">
        <w:rPr>
          <w:rFonts w:ascii="Cambria" w:hAnsi="Cambria" w:cs="Arial"/>
          <w:sz w:val="18"/>
          <w:szCs w:val="18"/>
        </w:rPr>
        <w:t>0</w:t>
      </w:r>
      <w:r>
        <w:rPr>
          <w:rFonts w:ascii="Cambria" w:hAnsi="Cambria" w:cs="Arial"/>
          <w:sz w:val="18"/>
          <w:szCs w:val="18"/>
        </w:rPr>
        <w:t xml:space="preserve">16 nebo </w:t>
      </w:r>
      <w:r w:rsidRPr="008C535D">
        <w:rPr>
          <w:rFonts w:ascii="Cambria" w:hAnsi="Cambria" w:cs="Arial"/>
          <w:sz w:val="18"/>
          <w:szCs w:val="18"/>
        </w:rPr>
        <w:t>599 505</w:t>
      </w:r>
      <w:r>
        <w:rPr>
          <w:rFonts w:ascii="Cambria" w:hAnsi="Cambria" w:cs="Arial"/>
          <w:sz w:val="18"/>
          <w:szCs w:val="18"/>
        </w:rPr>
        <w:t> </w:t>
      </w:r>
      <w:r w:rsidRPr="008C535D">
        <w:rPr>
          <w:rFonts w:ascii="Cambria" w:hAnsi="Cambria" w:cs="Arial"/>
          <w:sz w:val="18"/>
          <w:szCs w:val="18"/>
        </w:rPr>
        <w:t>0</w:t>
      </w:r>
      <w:r>
        <w:rPr>
          <w:rFonts w:ascii="Cambria" w:hAnsi="Cambria" w:cs="Arial"/>
          <w:sz w:val="18"/>
          <w:szCs w:val="18"/>
        </w:rPr>
        <w:t>45</w:t>
      </w:r>
      <w:r w:rsidRPr="008C535D">
        <w:rPr>
          <w:rFonts w:ascii="Cambria" w:hAnsi="Cambria" w:cs="Arial"/>
          <w:sz w:val="18"/>
          <w:szCs w:val="18"/>
        </w:rPr>
        <w:t>.</w:t>
      </w:r>
      <w:r w:rsidRPr="00794014">
        <w:rPr>
          <w:rFonts w:cs="Arial"/>
          <w:szCs w:val="24"/>
        </w:rPr>
        <w:t xml:space="preserve"> </w:t>
      </w:r>
      <w:r w:rsidRPr="00006155">
        <w:rPr>
          <w:rFonts w:ascii="Cambria" w:hAnsi="Cambria" w:cs="Arial"/>
          <w:sz w:val="18"/>
          <w:szCs w:val="18"/>
        </w:rPr>
        <w:t xml:space="preserve"> </w:t>
      </w:r>
    </w:p>
    <w:p w14:paraId="36FD373F" w14:textId="77777777" w:rsidR="00377010" w:rsidRPr="00006155" w:rsidRDefault="00377010" w:rsidP="00CA5D68">
      <w:pPr>
        <w:pStyle w:val="Textodstavce"/>
        <w:numPr>
          <w:ilvl w:val="0"/>
          <w:numId w:val="0"/>
        </w:numPr>
        <w:spacing w:before="0"/>
        <w:rPr>
          <w:rFonts w:ascii="Cambria" w:hAnsi="Cambria" w:cs="Arial"/>
          <w:sz w:val="18"/>
          <w:szCs w:val="18"/>
        </w:rPr>
      </w:pPr>
      <w:r w:rsidRPr="00006155">
        <w:rPr>
          <w:rFonts w:ascii="Cambria" w:hAnsi="Cambria" w:cs="Arial"/>
          <w:sz w:val="18"/>
          <w:szCs w:val="18"/>
        </w:rPr>
        <w:lastRenderedPageBreak/>
        <w:t>Bohumínská 1056/71, 710 00 Ostrava – Slezská Ostrava</w:t>
      </w:r>
    </w:p>
    <w:p w14:paraId="2B3D4727" w14:textId="77777777" w:rsidR="00377010" w:rsidRDefault="00377010" w:rsidP="00CA5D68">
      <w:pPr>
        <w:pStyle w:val="Textodstavce"/>
        <w:numPr>
          <w:ilvl w:val="0"/>
          <w:numId w:val="0"/>
        </w:numPr>
        <w:spacing w:before="0" w:after="0"/>
        <w:rPr>
          <w:rFonts w:ascii="Cambria" w:hAnsi="Cambria" w:cs="Arial"/>
          <w:sz w:val="18"/>
          <w:szCs w:val="18"/>
        </w:rPr>
      </w:pPr>
      <w:r w:rsidRPr="00006155">
        <w:rPr>
          <w:rFonts w:ascii="Cambria" w:hAnsi="Cambria" w:cs="Arial"/>
          <w:sz w:val="18"/>
          <w:szCs w:val="18"/>
        </w:rPr>
        <w:t>Nesplnění t</w:t>
      </w:r>
      <w:r>
        <w:rPr>
          <w:rFonts w:ascii="Cambria" w:hAnsi="Cambria" w:cs="Arial"/>
          <w:sz w:val="18"/>
          <w:szCs w:val="18"/>
        </w:rPr>
        <w:t xml:space="preserve">éto </w:t>
      </w:r>
      <w:r w:rsidRPr="00006155">
        <w:rPr>
          <w:rFonts w:ascii="Cambria" w:hAnsi="Cambria" w:cs="Arial"/>
          <w:sz w:val="18"/>
          <w:szCs w:val="18"/>
        </w:rPr>
        <w:t>povinností se považuje za neposkytnutí součinnosti k uzavření smlouvy</w:t>
      </w:r>
      <w:r>
        <w:rPr>
          <w:rFonts w:ascii="Cambria" w:hAnsi="Cambria" w:cs="Arial"/>
          <w:sz w:val="18"/>
          <w:szCs w:val="18"/>
        </w:rPr>
        <w:t xml:space="preserve"> a má za následek vyřazení uchazeče z veřejné zakázky malého rozsahu</w:t>
      </w:r>
      <w:r w:rsidRPr="00006155">
        <w:rPr>
          <w:rFonts w:ascii="Cambria" w:hAnsi="Cambria" w:cs="Arial"/>
          <w:sz w:val="18"/>
          <w:szCs w:val="18"/>
        </w:rPr>
        <w:t>.</w:t>
      </w:r>
    </w:p>
    <w:p w14:paraId="68DF5FC8" w14:textId="77777777" w:rsidR="00377010" w:rsidRDefault="00377010" w:rsidP="00377010">
      <w:pPr>
        <w:ind w:right="110"/>
        <w:rPr>
          <w:rFonts w:ascii="Cambria" w:hAnsi="Cambria" w:cs="Arial"/>
          <w:bCs/>
          <w:sz w:val="18"/>
          <w:szCs w:val="18"/>
        </w:rPr>
      </w:pPr>
      <w:r w:rsidRPr="00296550">
        <w:rPr>
          <w:rFonts w:ascii="Cambria" w:hAnsi="Cambria" w:cs="Arial"/>
          <w:sz w:val="18"/>
          <w:szCs w:val="18"/>
        </w:rPr>
        <w:t>Předložen</w:t>
      </w:r>
      <w:r>
        <w:rPr>
          <w:rFonts w:ascii="Cambria" w:hAnsi="Cambria" w:cs="Arial"/>
          <w:sz w:val="18"/>
          <w:szCs w:val="18"/>
        </w:rPr>
        <w:t>á</w:t>
      </w:r>
      <w:r w:rsidRPr="00296550">
        <w:rPr>
          <w:rFonts w:ascii="Cambria" w:hAnsi="Cambria" w:cs="Arial"/>
          <w:sz w:val="18"/>
          <w:szCs w:val="18"/>
        </w:rPr>
        <w:t xml:space="preserve"> </w:t>
      </w:r>
      <w:r w:rsidR="00CA5D68">
        <w:rPr>
          <w:rFonts w:ascii="Cambria" w:hAnsi="Cambria" w:cs="Arial"/>
          <w:sz w:val="18"/>
          <w:szCs w:val="18"/>
        </w:rPr>
        <w:t>Č</w:t>
      </w:r>
      <w:r w:rsidRPr="00296550">
        <w:rPr>
          <w:rFonts w:ascii="Cambria" w:hAnsi="Cambria" w:cs="Arial"/>
          <w:sz w:val="18"/>
          <w:szCs w:val="18"/>
        </w:rPr>
        <w:t>estn</w:t>
      </w:r>
      <w:r>
        <w:rPr>
          <w:rFonts w:ascii="Cambria" w:hAnsi="Cambria" w:cs="Arial"/>
          <w:sz w:val="18"/>
          <w:szCs w:val="18"/>
        </w:rPr>
        <w:t>á</w:t>
      </w:r>
      <w:r w:rsidRPr="00296550">
        <w:rPr>
          <w:rFonts w:ascii="Cambria" w:hAnsi="Cambria" w:cs="Arial"/>
          <w:sz w:val="18"/>
          <w:szCs w:val="18"/>
        </w:rPr>
        <w:t xml:space="preserve"> prohlášení musí </w:t>
      </w:r>
      <w:r>
        <w:rPr>
          <w:rFonts w:ascii="Cambria" w:hAnsi="Cambria" w:cs="Arial"/>
          <w:sz w:val="18"/>
          <w:szCs w:val="18"/>
        </w:rPr>
        <w:t xml:space="preserve">dále </w:t>
      </w:r>
      <w:r w:rsidRPr="00296550">
        <w:rPr>
          <w:rFonts w:ascii="Cambria" w:hAnsi="Cambria" w:cs="Arial"/>
          <w:sz w:val="18"/>
          <w:szCs w:val="18"/>
        </w:rPr>
        <w:t xml:space="preserve">obsahovat identifikační údaje uchazeče, název veřejné zakázky, datum vyhotovení a být podepsána osobou oprávněnou jednat jménem či za uchazeče nebo osobou příslušně zmocněnou. </w:t>
      </w:r>
      <w:r w:rsidRPr="00296550">
        <w:rPr>
          <w:rFonts w:ascii="Cambria" w:hAnsi="Cambria" w:cs="Arial"/>
          <w:bCs/>
          <w:sz w:val="18"/>
          <w:szCs w:val="18"/>
        </w:rPr>
        <w:t xml:space="preserve">Pokud jedná jménem či za uchazeče zmocněnec na základě plné moci, musí být v nabídce za čestným prohlášením přiložena platná plná moc v originále nebo v úředně ověřené kopii, </w:t>
      </w:r>
      <w:r w:rsidRPr="00296550">
        <w:rPr>
          <w:rFonts w:ascii="Cambria" w:hAnsi="Cambria" w:cs="Arial"/>
          <w:snapToGrid w:val="0"/>
          <w:sz w:val="18"/>
          <w:szCs w:val="18"/>
        </w:rPr>
        <w:t>uložená za krycím listem nabídky</w:t>
      </w:r>
      <w:r w:rsidRPr="00296550">
        <w:rPr>
          <w:rFonts w:ascii="Cambria" w:hAnsi="Cambria" w:cs="Arial"/>
          <w:bCs/>
          <w:sz w:val="18"/>
          <w:szCs w:val="18"/>
        </w:rPr>
        <w:t>.</w:t>
      </w:r>
    </w:p>
    <w:p w14:paraId="5C6A79D6" w14:textId="77777777" w:rsidR="00377010" w:rsidRDefault="00377010" w:rsidP="00377010">
      <w:pPr>
        <w:ind w:right="110"/>
        <w:rPr>
          <w:rFonts w:ascii="Cambria" w:hAnsi="Cambria" w:cs="Arial"/>
          <w:bCs/>
          <w:sz w:val="18"/>
          <w:szCs w:val="18"/>
        </w:rPr>
      </w:pPr>
    </w:p>
    <w:p w14:paraId="7BD0DC15" w14:textId="77777777" w:rsidR="00377010" w:rsidRPr="00990D13" w:rsidRDefault="00377010" w:rsidP="00377010">
      <w:pPr>
        <w:pStyle w:val="Textodstavce"/>
        <w:numPr>
          <w:ilvl w:val="0"/>
          <w:numId w:val="0"/>
        </w:numPr>
        <w:tabs>
          <w:tab w:val="clear" w:pos="851"/>
          <w:tab w:val="left" w:pos="284"/>
        </w:tabs>
        <w:spacing w:before="0"/>
        <w:rPr>
          <w:rFonts w:cs="Arial"/>
          <w:sz w:val="20"/>
        </w:rPr>
      </w:pPr>
      <w:r w:rsidRPr="00990D13">
        <w:rPr>
          <w:rFonts w:cs="Arial"/>
          <w:sz w:val="20"/>
        </w:rPr>
        <w:t xml:space="preserve">Zadavatel je oprávněn u </w:t>
      </w:r>
      <w:r>
        <w:rPr>
          <w:rFonts w:cs="Arial"/>
          <w:sz w:val="20"/>
        </w:rPr>
        <w:t>uchazeče</w:t>
      </w:r>
      <w:r w:rsidRPr="00990D13">
        <w:rPr>
          <w:rFonts w:cs="Arial"/>
          <w:sz w:val="20"/>
        </w:rPr>
        <w:t xml:space="preserve">, se kterým </w:t>
      </w:r>
      <w:r w:rsidRPr="00990D13">
        <w:rPr>
          <w:rFonts w:cs="Arial"/>
          <w:b/>
          <w:sz w:val="20"/>
        </w:rPr>
        <w:t xml:space="preserve">má být uzavřena smlouva si </w:t>
      </w:r>
      <w:r w:rsidRPr="00990D13">
        <w:rPr>
          <w:rFonts w:cs="Arial"/>
          <w:sz w:val="20"/>
        </w:rPr>
        <w:t xml:space="preserve">prokázání kritéria </w:t>
      </w:r>
      <w:r>
        <w:rPr>
          <w:rFonts w:cs="Arial"/>
          <w:sz w:val="20"/>
        </w:rPr>
        <w:t xml:space="preserve">k </w:t>
      </w:r>
      <w:r w:rsidRPr="00990D13">
        <w:rPr>
          <w:rFonts w:cs="Arial"/>
          <w:sz w:val="20"/>
        </w:rPr>
        <w:t xml:space="preserve">bodu </w:t>
      </w:r>
      <w:r>
        <w:rPr>
          <w:rFonts w:cs="Arial"/>
          <w:sz w:val="20"/>
        </w:rPr>
        <w:t>1</w:t>
      </w:r>
      <w:r w:rsidRPr="00990D13">
        <w:rPr>
          <w:rFonts w:cs="Arial"/>
          <w:sz w:val="20"/>
        </w:rPr>
        <w:t>. Kvalifikační dokumentace v „Čestn</w:t>
      </w:r>
      <w:r w:rsidR="00042AB9">
        <w:rPr>
          <w:rFonts w:cs="Arial"/>
          <w:sz w:val="20"/>
        </w:rPr>
        <w:t xml:space="preserve">ém </w:t>
      </w:r>
      <w:r w:rsidRPr="00990D13">
        <w:rPr>
          <w:rFonts w:cs="Arial"/>
          <w:sz w:val="20"/>
        </w:rPr>
        <w:t>prohlášení“ ověřit.</w:t>
      </w:r>
    </w:p>
    <w:p w14:paraId="16980D90" w14:textId="77777777" w:rsidR="00084599" w:rsidRDefault="00084599" w:rsidP="004A6289">
      <w:pPr>
        <w:ind w:right="110"/>
        <w:rPr>
          <w:rFonts w:ascii="Cambria" w:hAnsi="Cambria" w:cs="Arial"/>
          <w:bCs/>
          <w:sz w:val="18"/>
          <w:szCs w:val="18"/>
        </w:rPr>
      </w:pPr>
    </w:p>
    <w:p w14:paraId="624D1192" w14:textId="77777777" w:rsidR="004A6289" w:rsidRDefault="004A6289" w:rsidP="004A6289">
      <w:pPr>
        <w:pStyle w:val="Nadpis1"/>
        <w:numPr>
          <w:ilvl w:val="0"/>
          <w:numId w:val="2"/>
        </w:numPr>
        <w:spacing w:before="120"/>
        <w:jc w:val="left"/>
        <w:rPr>
          <w:rFonts w:cs="Arial"/>
        </w:rPr>
      </w:pPr>
      <w:r>
        <w:rPr>
          <w:rFonts w:cs="Arial"/>
        </w:rPr>
        <w:t>Zadávací dokumentace</w:t>
      </w:r>
    </w:p>
    <w:p w14:paraId="41A7FA16" w14:textId="77777777" w:rsidR="00812637" w:rsidRDefault="00812637" w:rsidP="00812637"/>
    <w:p w14:paraId="6431F4FB" w14:textId="77777777" w:rsidR="004A6289" w:rsidRDefault="00B9131A" w:rsidP="004A6289">
      <w:pPr>
        <w:pStyle w:val="Nadpis2"/>
        <w:numPr>
          <w:ilvl w:val="1"/>
          <w:numId w:val="0"/>
        </w:numPr>
        <w:tabs>
          <w:tab w:val="num" w:pos="1080"/>
        </w:tabs>
        <w:spacing w:before="120"/>
        <w:rPr>
          <w:rFonts w:cs="Arial"/>
          <w:szCs w:val="24"/>
        </w:rPr>
      </w:pPr>
      <w:r>
        <w:rPr>
          <w:rFonts w:cs="Arial"/>
          <w:szCs w:val="24"/>
        </w:rPr>
        <w:t xml:space="preserve">16.1 </w:t>
      </w:r>
      <w:r w:rsidR="004A6289">
        <w:rPr>
          <w:rFonts w:cs="Arial"/>
          <w:szCs w:val="24"/>
        </w:rPr>
        <w:t>Zadávací dokumentace</w:t>
      </w:r>
    </w:p>
    <w:p w14:paraId="459C288C" w14:textId="77777777" w:rsidR="00874953" w:rsidRDefault="004A6289" w:rsidP="004A6289">
      <w:pPr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 xml:space="preserve">Zadávací dokumentaci tvoří textová část veřejné zakázky malého rozsahu včetně příloh, která bude </w:t>
      </w:r>
      <w:r w:rsidR="002F0D0A" w:rsidRPr="00084599">
        <w:rPr>
          <w:rFonts w:cs="Arial"/>
          <w:sz w:val="22"/>
          <w:szCs w:val="22"/>
        </w:rPr>
        <w:t xml:space="preserve">vybraným </w:t>
      </w:r>
      <w:r w:rsidRPr="00084599">
        <w:rPr>
          <w:rFonts w:cs="Arial"/>
          <w:sz w:val="22"/>
          <w:szCs w:val="22"/>
        </w:rPr>
        <w:t>uchazečům zaslána společně s výzvou k podání nabídky e-mailem.</w:t>
      </w:r>
    </w:p>
    <w:p w14:paraId="6B903CF6" w14:textId="1B487423" w:rsidR="004A6289" w:rsidRPr="00084599" w:rsidRDefault="004A6289" w:rsidP="004A6289">
      <w:pPr>
        <w:rPr>
          <w:sz w:val="22"/>
          <w:szCs w:val="22"/>
        </w:rPr>
      </w:pPr>
      <w:r w:rsidRPr="00084599">
        <w:rPr>
          <w:rFonts w:cs="Arial"/>
          <w:sz w:val="22"/>
          <w:szCs w:val="22"/>
        </w:rPr>
        <w:t xml:space="preserve"> </w:t>
      </w:r>
    </w:p>
    <w:p w14:paraId="177FAC45" w14:textId="77777777" w:rsidR="004A6289" w:rsidRDefault="004A6289" w:rsidP="004A6289">
      <w:pPr>
        <w:pStyle w:val="Nadpis2"/>
        <w:numPr>
          <w:ilvl w:val="1"/>
          <w:numId w:val="0"/>
        </w:numPr>
        <w:tabs>
          <w:tab w:val="num" w:pos="1080"/>
        </w:tabs>
        <w:rPr>
          <w:rFonts w:cs="Arial"/>
          <w:szCs w:val="24"/>
        </w:rPr>
      </w:pPr>
      <w:r>
        <w:rPr>
          <w:rFonts w:cs="Arial"/>
          <w:szCs w:val="24"/>
        </w:rPr>
        <w:t>16.2 Úhrada nákladů na pořízení zadávací dokumentace</w:t>
      </w:r>
    </w:p>
    <w:p w14:paraId="18009322" w14:textId="77777777" w:rsidR="004A6289" w:rsidRPr="00084599" w:rsidRDefault="004A6289" w:rsidP="004A6289">
      <w:pPr>
        <w:rPr>
          <w:rFonts w:cs="Arial"/>
          <w:sz w:val="22"/>
          <w:szCs w:val="22"/>
        </w:rPr>
      </w:pPr>
      <w:r w:rsidRPr="00084599">
        <w:rPr>
          <w:rFonts w:cs="Arial"/>
          <w:sz w:val="22"/>
          <w:szCs w:val="22"/>
        </w:rPr>
        <w:t>Za poskytnutí ZD zadavatel nepožaduje úhradu nákladů.</w:t>
      </w:r>
    </w:p>
    <w:p w14:paraId="69193E70" w14:textId="77777777" w:rsidR="004A6289" w:rsidRDefault="004A6289" w:rsidP="004A6289"/>
    <w:p w14:paraId="087D4CA5" w14:textId="77777777" w:rsidR="004A6289" w:rsidRDefault="004A6289" w:rsidP="004A6289">
      <w:pPr>
        <w:pStyle w:val="Nadpis2"/>
        <w:numPr>
          <w:ilvl w:val="1"/>
          <w:numId w:val="0"/>
        </w:numPr>
        <w:tabs>
          <w:tab w:val="num" w:pos="1080"/>
        </w:tabs>
        <w:rPr>
          <w:rFonts w:cs="Arial"/>
          <w:szCs w:val="24"/>
        </w:rPr>
      </w:pPr>
      <w:r>
        <w:rPr>
          <w:rFonts w:cs="Arial"/>
          <w:szCs w:val="24"/>
        </w:rPr>
        <w:t>16.3 Obsah zadávací dokumentace</w:t>
      </w:r>
    </w:p>
    <w:p w14:paraId="49F21661" w14:textId="77777777" w:rsidR="004A6289" w:rsidRPr="00A91ACD" w:rsidRDefault="004A6289" w:rsidP="00B9131A">
      <w:pPr>
        <w:rPr>
          <w:snapToGrid w:val="0"/>
          <w:sz w:val="22"/>
          <w:szCs w:val="22"/>
        </w:rPr>
      </w:pPr>
      <w:r w:rsidRPr="00A91ACD">
        <w:rPr>
          <w:snapToGrid w:val="0"/>
          <w:sz w:val="22"/>
          <w:szCs w:val="22"/>
        </w:rPr>
        <w:t>Zadávací dokumentaci tvoří souhrn údajů a dokumentů nezbytných pro zpracování nabídky. Součástí zadávací dokumentace jsou:</w:t>
      </w:r>
    </w:p>
    <w:p w14:paraId="6751692B" w14:textId="77777777" w:rsidR="00946F65" w:rsidRPr="00A91ACD" w:rsidRDefault="00946F65" w:rsidP="009A4640">
      <w:pPr>
        <w:numPr>
          <w:ilvl w:val="0"/>
          <w:numId w:val="10"/>
        </w:numPr>
        <w:ind w:left="284" w:hanging="284"/>
        <w:rPr>
          <w:sz w:val="22"/>
          <w:szCs w:val="22"/>
        </w:rPr>
      </w:pPr>
      <w:r w:rsidRPr="00A91ACD">
        <w:rPr>
          <w:sz w:val="22"/>
          <w:szCs w:val="22"/>
        </w:rPr>
        <w:t>Textová část zadávací dokumentace</w:t>
      </w:r>
    </w:p>
    <w:p w14:paraId="393C7FF9" w14:textId="77777777" w:rsidR="004A6289" w:rsidRPr="00A91ACD" w:rsidRDefault="004A6289" w:rsidP="009A4640">
      <w:pPr>
        <w:numPr>
          <w:ilvl w:val="0"/>
          <w:numId w:val="10"/>
        </w:numPr>
        <w:ind w:left="284" w:hanging="284"/>
        <w:rPr>
          <w:sz w:val="22"/>
          <w:szCs w:val="22"/>
        </w:rPr>
      </w:pPr>
      <w:r w:rsidRPr="00A91ACD">
        <w:rPr>
          <w:rFonts w:cs="Arial"/>
          <w:sz w:val="22"/>
          <w:szCs w:val="22"/>
        </w:rPr>
        <w:t>Příloha č.</w:t>
      </w:r>
      <w:r w:rsidR="006F004D" w:rsidRPr="00A91ACD">
        <w:rPr>
          <w:rFonts w:cs="Arial"/>
          <w:sz w:val="22"/>
          <w:szCs w:val="22"/>
        </w:rPr>
        <w:t xml:space="preserve"> </w:t>
      </w:r>
      <w:r w:rsidRPr="00A91ACD">
        <w:rPr>
          <w:rFonts w:cs="Arial"/>
          <w:sz w:val="22"/>
          <w:szCs w:val="22"/>
        </w:rPr>
        <w:t>1 – Formulář Krycí list nabídky</w:t>
      </w:r>
    </w:p>
    <w:p w14:paraId="610635C4" w14:textId="655FDDAD" w:rsidR="004A6289" w:rsidRPr="005B2A41" w:rsidRDefault="004A6289" w:rsidP="005B2A41">
      <w:pPr>
        <w:numPr>
          <w:ilvl w:val="0"/>
          <w:numId w:val="10"/>
        </w:numPr>
        <w:ind w:left="284" w:hanging="284"/>
        <w:rPr>
          <w:sz w:val="22"/>
          <w:szCs w:val="22"/>
        </w:rPr>
      </w:pPr>
      <w:r w:rsidRPr="00A91ACD">
        <w:rPr>
          <w:rFonts w:cs="Arial"/>
          <w:sz w:val="22"/>
          <w:szCs w:val="22"/>
        </w:rPr>
        <w:t>Příloha č. 2 –</w:t>
      </w:r>
      <w:r w:rsidR="002242C3" w:rsidRPr="00A91ACD">
        <w:rPr>
          <w:rFonts w:cs="Arial"/>
          <w:sz w:val="22"/>
          <w:szCs w:val="22"/>
        </w:rPr>
        <w:t xml:space="preserve"> </w:t>
      </w:r>
      <w:r w:rsidR="005B2A41" w:rsidRPr="00CC3865">
        <w:rPr>
          <w:rFonts w:cs="Arial"/>
          <w:sz w:val="22"/>
          <w:szCs w:val="22"/>
        </w:rPr>
        <w:t xml:space="preserve">Ocenění dodávky včetně </w:t>
      </w:r>
      <w:r w:rsidR="005B2A41">
        <w:rPr>
          <w:rFonts w:cs="Arial"/>
          <w:sz w:val="22"/>
          <w:szCs w:val="22"/>
        </w:rPr>
        <w:t xml:space="preserve">plnění </w:t>
      </w:r>
      <w:r w:rsidR="005B2A41" w:rsidRPr="00CC3865">
        <w:rPr>
          <w:rFonts w:cs="Arial"/>
          <w:sz w:val="22"/>
          <w:szCs w:val="22"/>
        </w:rPr>
        <w:t>požadované minimální technické specifikace dodávky</w:t>
      </w:r>
    </w:p>
    <w:p w14:paraId="464996E4" w14:textId="77777777" w:rsidR="00404854" w:rsidRPr="007E35C4" w:rsidRDefault="004A6289" w:rsidP="009A4640">
      <w:pPr>
        <w:numPr>
          <w:ilvl w:val="0"/>
          <w:numId w:val="10"/>
        </w:numPr>
        <w:ind w:left="284" w:hanging="284"/>
        <w:rPr>
          <w:sz w:val="22"/>
          <w:szCs w:val="22"/>
        </w:rPr>
      </w:pPr>
      <w:r w:rsidRPr="00A91ACD">
        <w:rPr>
          <w:rFonts w:cs="Arial"/>
          <w:sz w:val="22"/>
          <w:szCs w:val="22"/>
        </w:rPr>
        <w:t>Příloha č. 3 – Návrh smlouvy</w:t>
      </w:r>
      <w:r w:rsidR="00D96887" w:rsidRPr="00A91ACD">
        <w:rPr>
          <w:rFonts w:cs="Arial"/>
          <w:sz w:val="22"/>
          <w:szCs w:val="22"/>
        </w:rPr>
        <w:t xml:space="preserve"> o dílo</w:t>
      </w:r>
    </w:p>
    <w:p w14:paraId="102E77E1" w14:textId="77777777" w:rsidR="007E35C4" w:rsidRPr="009A4640" w:rsidRDefault="007E35C4" w:rsidP="007E35C4">
      <w:pPr>
        <w:ind w:left="284"/>
        <w:rPr>
          <w:sz w:val="22"/>
          <w:szCs w:val="22"/>
        </w:rPr>
      </w:pPr>
    </w:p>
    <w:p w14:paraId="61B9BE6A" w14:textId="77777777" w:rsidR="004A6289" w:rsidRDefault="004A6289" w:rsidP="004A6289">
      <w:pPr>
        <w:pStyle w:val="Nadpis2"/>
        <w:numPr>
          <w:ilvl w:val="1"/>
          <w:numId w:val="0"/>
        </w:numPr>
        <w:tabs>
          <w:tab w:val="num" w:pos="1080"/>
        </w:tabs>
        <w:spacing w:before="120"/>
        <w:rPr>
          <w:rFonts w:cs="Arial"/>
          <w:szCs w:val="24"/>
        </w:rPr>
      </w:pPr>
      <w:r>
        <w:rPr>
          <w:rFonts w:cs="Arial"/>
          <w:szCs w:val="24"/>
        </w:rPr>
        <w:t>16.4 Dodatečné informace k zadávací dokumentaci</w:t>
      </w:r>
    </w:p>
    <w:p w14:paraId="2DCAD3E2" w14:textId="77777777" w:rsidR="004A6289" w:rsidRPr="00A91ACD" w:rsidRDefault="004A6289" w:rsidP="00812637">
      <w:pPr>
        <w:rPr>
          <w:sz w:val="22"/>
          <w:szCs w:val="22"/>
        </w:rPr>
      </w:pPr>
      <w:r w:rsidRPr="00A91ACD">
        <w:rPr>
          <w:sz w:val="22"/>
          <w:szCs w:val="22"/>
        </w:rPr>
        <w:t xml:space="preserve">Uchazeč je oprávněn požadovat po zadavateli dodatečné informace k zadávací dokumentaci. Žádost musí být písemná a musí být doručena nejpozději </w:t>
      </w:r>
      <w:r w:rsidR="00404854" w:rsidRPr="00A91ACD">
        <w:rPr>
          <w:sz w:val="22"/>
          <w:szCs w:val="22"/>
        </w:rPr>
        <w:t>1</w:t>
      </w:r>
      <w:r w:rsidRPr="00A91ACD">
        <w:rPr>
          <w:sz w:val="22"/>
          <w:szCs w:val="22"/>
        </w:rPr>
        <w:t xml:space="preserve"> d</w:t>
      </w:r>
      <w:r w:rsidR="00404854" w:rsidRPr="00A91ACD">
        <w:rPr>
          <w:sz w:val="22"/>
          <w:szCs w:val="22"/>
        </w:rPr>
        <w:t>e</w:t>
      </w:r>
      <w:r w:rsidRPr="00A91ACD">
        <w:rPr>
          <w:sz w:val="22"/>
          <w:szCs w:val="22"/>
        </w:rPr>
        <w:t xml:space="preserve">n před uplynutím lhůty pro podání nabídek na adresu: Domov pro seniory Kamenec, Slezská Ostrava, příspěvková organizace, Bohumínská 1056/71, 710 00 Slezská Ostrava. Žádost o dodatečné informace může být učiněna </w:t>
      </w:r>
      <w:r w:rsidR="00AE1586" w:rsidRPr="00A91ACD">
        <w:rPr>
          <w:sz w:val="22"/>
          <w:szCs w:val="22"/>
        </w:rPr>
        <w:t xml:space="preserve">telefonicky </w:t>
      </w:r>
      <w:r w:rsidRPr="00A91ACD">
        <w:rPr>
          <w:sz w:val="22"/>
          <w:szCs w:val="22"/>
        </w:rPr>
        <w:t>nebo elektronickými prostředky.</w:t>
      </w:r>
    </w:p>
    <w:p w14:paraId="592F43BE" w14:textId="77777777" w:rsidR="004A6289" w:rsidRDefault="004A6289" w:rsidP="00023CA9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91ACD">
        <w:rPr>
          <w:rFonts w:cs="Arial"/>
          <w:sz w:val="22"/>
          <w:szCs w:val="22"/>
        </w:rPr>
        <w:t xml:space="preserve">Kontaktní osoba: </w:t>
      </w:r>
      <w:r w:rsidR="00042AB9">
        <w:rPr>
          <w:rFonts w:cs="Arial"/>
          <w:sz w:val="22"/>
          <w:szCs w:val="22"/>
        </w:rPr>
        <w:t>Ladislav Reha</w:t>
      </w:r>
      <w:r w:rsidRPr="00A91ACD">
        <w:rPr>
          <w:rFonts w:cs="Arial"/>
          <w:sz w:val="22"/>
          <w:szCs w:val="22"/>
        </w:rPr>
        <w:t>, e-mail:</w:t>
      </w:r>
      <w:r w:rsidR="000B5805" w:rsidRPr="00A91ACD">
        <w:rPr>
          <w:rFonts w:cs="Arial"/>
          <w:sz w:val="22"/>
          <w:szCs w:val="22"/>
        </w:rPr>
        <w:t xml:space="preserve"> </w:t>
      </w:r>
      <w:hyperlink r:id="rId9" w:history="1">
        <w:r w:rsidR="00042AB9" w:rsidRPr="00771BD0">
          <w:rPr>
            <w:rStyle w:val="Hypertextovodkaz"/>
            <w:rFonts w:cs="Arial"/>
            <w:sz w:val="22"/>
            <w:szCs w:val="22"/>
          </w:rPr>
          <w:t>reha@dpd.ovanet.cz</w:t>
        </w:r>
      </w:hyperlink>
      <w:r w:rsidR="00042AB9">
        <w:rPr>
          <w:rFonts w:cs="Arial"/>
          <w:sz w:val="22"/>
          <w:szCs w:val="22"/>
        </w:rPr>
        <w:t xml:space="preserve">, </w:t>
      </w:r>
      <w:r w:rsidRPr="00A91ACD">
        <w:rPr>
          <w:rFonts w:cs="Arial"/>
          <w:sz w:val="22"/>
          <w:szCs w:val="22"/>
        </w:rPr>
        <w:t>tel.: 599 505</w:t>
      </w:r>
      <w:r w:rsidR="00023CA9">
        <w:rPr>
          <w:rFonts w:cs="Arial"/>
          <w:sz w:val="22"/>
          <w:szCs w:val="22"/>
        </w:rPr>
        <w:t> </w:t>
      </w:r>
      <w:r w:rsidRPr="00A91ACD">
        <w:rPr>
          <w:rFonts w:cs="Arial"/>
          <w:sz w:val="22"/>
          <w:szCs w:val="22"/>
        </w:rPr>
        <w:t>0</w:t>
      </w:r>
      <w:r w:rsidR="00042AB9">
        <w:rPr>
          <w:rFonts w:cs="Arial"/>
          <w:sz w:val="22"/>
          <w:szCs w:val="22"/>
        </w:rPr>
        <w:t>53</w:t>
      </w:r>
      <w:r w:rsidR="00023CA9">
        <w:rPr>
          <w:rFonts w:cs="Arial"/>
          <w:sz w:val="22"/>
          <w:szCs w:val="22"/>
        </w:rPr>
        <w:t>.</w:t>
      </w:r>
    </w:p>
    <w:p w14:paraId="0546A42C" w14:textId="77777777" w:rsidR="00023CA9" w:rsidRDefault="00023CA9" w:rsidP="00023CA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214DECA" w14:textId="2FD8F891" w:rsidR="004A6289" w:rsidRPr="00A91ACD" w:rsidRDefault="004A6289" w:rsidP="004A6289">
      <w:pPr>
        <w:rPr>
          <w:rFonts w:cs="Arial"/>
          <w:snapToGrid w:val="0"/>
          <w:sz w:val="22"/>
          <w:szCs w:val="22"/>
        </w:rPr>
      </w:pPr>
      <w:r w:rsidRPr="00A91ACD">
        <w:rPr>
          <w:rFonts w:cs="Arial"/>
          <w:snapToGrid w:val="0"/>
          <w:sz w:val="22"/>
          <w:szCs w:val="22"/>
        </w:rPr>
        <w:t xml:space="preserve">V Ostravě, </w:t>
      </w:r>
      <w:r w:rsidR="002242C3" w:rsidRPr="00B752E2">
        <w:rPr>
          <w:rFonts w:cs="Arial"/>
          <w:snapToGrid w:val="0"/>
          <w:sz w:val="22"/>
          <w:szCs w:val="22"/>
        </w:rPr>
        <w:t xml:space="preserve">dne </w:t>
      </w:r>
      <w:r w:rsidR="0025536B">
        <w:rPr>
          <w:rFonts w:cs="Arial"/>
          <w:snapToGrid w:val="0"/>
          <w:sz w:val="22"/>
          <w:szCs w:val="22"/>
        </w:rPr>
        <w:t>21</w:t>
      </w:r>
      <w:r w:rsidR="00066305" w:rsidRPr="003D1839">
        <w:rPr>
          <w:rFonts w:cs="Arial"/>
          <w:snapToGrid w:val="0"/>
          <w:sz w:val="22"/>
          <w:szCs w:val="22"/>
        </w:rPr>
        <w:t xml:space="preserve">. </w:t>
      </w:r>
      <w:r w:rsidR="00AC53DC">
        <w:rPr>
          <w:rFonts w:cs="Arial"/>
          <w:snapToGrid w:val="0"/>
          <w:sz w:val="22"/>
          <w:szCs w:val="22"/>
        </w:rPr>
        <w:t>4</w:t>
      </w:r>
      <w:r w:rsidR="00066305" w:rsidRPr="003D1839">
        <w:rPr>
          <w:rFonts w:cs="Arial"/>
          <w:snapToGrid w:val="0"/>
          <w:sz w:val="22"/>
          <w:szCs w:val="22"/>
        </w:rPr>
        <w:t>. 202</w:t>
      </w:r>
      <w:r w:rsidR="00AC53DC">
        <w:rPr>
          <w:rFonts w:cs="Arial"/>
          <w:snapToGrid w:val="0"/>
          <w:sz w:val="22"/>
          <w:szCs w:val="22"/>
        </w:rPr>
        <w:t>6</w:t>
      </w:r>
    </w:p>
    <w:p w14:paraId="75B3A4B3" w14:textId="77777777" w:rsidR="00EE7EE5" w:rsidRDefault="00EE7EE5" w:rsidP="004A6289">
      <w:pPr>
        <w:ind w:left="4536"/>
        <w:jc w:val="center"/>
        <w:rPr>
          <w:rFonts w:cs="Arial"/>
          <w:snapToGrid w:val="0"/>
          <w:sz w:val="22"/>
          <w:szCs w:val="22"/>
        </w:rPr>
      </w:pPr>
    </w:p>
    <w:p w14:paraId="523FE8DD" w14:textId="77777777" w:rsidR="001E0BBB" w:rsidRDefault="001E0BBB" w:rsidP="004A6289">
      <w:pPr>
        <w:ind w:left="4536"/>
        <w:jc w:val="center"/>
        <w:rPr>
          <w:rFonts w:cs="Arial"/>
          <w:snapToGrid w:val="0"/>
          <w:sz w:val="22"/>
          <w:szCs w:val="22"/>
        </w:rPr>
      </w:pPr>
    </w:p>
    <w:p w14:paraId="27FB7DF2" w14:textId="77777777" w:rsidR="001E0BBB" w:rsidRDefault="001E0BBB" w:rsidP="004A6289">
      <w:pPr>
        <w:ind w:left="4536"/>
        <w:jc w:val="center"/>
        <w:rPr>
          <w:rFonts w:cs="Arial"/>
          <w:snapToGrid w:val="0"/>
          <w:sz w:val="22"/>
          <w:szCs w:val="22"/>
        </w:rPr>
      </w:pPr>
    </w:p>
    <w:p w14:paraId="1655CB16" w14:textId="77777777" w:rsidR="001E0BBB" w:rsidRDefault="001E0BBB" w:rsidP="004A6289">
      <w:pPr>
        <w:ind w:left="4536"/>
        <w:jc w:val="center"/>
        <w:rPr>
          <w:rFonts w:cs="Arial"/>
          <w:snapToGrid w:val="0"/>
          <w:sz w:val="22"/>
          <w:szCs w:val="22"/>
        </w:rPr>
      </w:pPr>
    </w:p>
    <w:p w14:paraId="24ECD44D" w14:textId="77777777" w:rsidR="001E0BBB" w:rsidRPr="00A91ACD" w:rsidRDefault="001E0BBB" w:rsidP="004A6289">
      <w:pPr>
        <w:ind w:left="4536"/>
        <w:jc w:val="center"/>
        <w:rPr>
          <w:rFonts w:cs="Arial"/>
          <w:snapToGrid w:val="0"/>
          <w:sz w:val="22"/>
          <w:szCs w:val="22"/>
        </w:rPr>
      </w:pPr>
    </w:p>
    <w:p w14:paraId="07C26583" w14:textId="77777777" w:rsidR="004A6289" w:rsidRPr="00A91ACD" w:rsidRDefault="00204AE5" w:rsidP="004A6289">
      <w:pPr>
        <w:ind w:left="4536"/>
        <w:jc w:val="center"/>
        <w:rPr>
          <w:rFonts w:cs="Arial"/>
          <w:snapToGrid w:val="0"/>
          <w:sz w:val="22"/>
          <w:szCs w:val="22"/>
        </w:rPr>
      </w:pPr>
      <w:r w:rsidRPr="00A91ACD">
        <w:rPr>
          <w:rFonts w:cs="Arial"/>
          <w:snapToGrid w:val="0"/>
          <w:sz w:val="22"/>
          <w:szCs w:val="22"/>
        </w:rPr>
        <w:t xml:space="preserve">         </w:t>
      </w:r>
      <w:r w:rsidR="004A6289" w:rsidRPr="00A91ACD">
        <w:rPr>
          <w:rFonts w:cs="Arial"/>
          <w:snapToGrid w:val="0"/>
          <w:sz w:val="22"/>
          <w:szCs w:val="22"/>
        </w:rPr>
        <w:t>_________________________</w:t>
      </w:r>
    </w:p>
    <w:p w14:paraId="47BD0E28" w14:textId="7168A8ED" w:rsidR="00204AE5" w:rsidRPr="00A91ACD" w:rsidRDefault="004A6289" w:rsidP="007C7541">
      <w:pPr>
        <w:ind w:left="5664" w:firstLine="708"/>
        <w:rPr>
          <w:rFonts w:cs="Arial"/>
          <w:b/>
          <w:bCs/>
          <w:sz w:val="22"/>
          <w:szCs w:val="22"/>
        </w:rPr>
      </w:pPr>
      <w:r w:rsidRPr="00A91ACD">
        <w:rPr>
          <w:rFonts w:cs="Arial"/>
          <w:sz w:val="22"/>
          <w:szCs w:val="22"/>
        </w:rPr>
        <w:t>Ing. Juraj Cho</w:t>
      </w:r>
      <w:r w:rsidR="002242C3" w:rsidRPr="00A91ACD">
        <w:rPr>
          <w:rFonts w:cs="Arial"/>
          <w:sz w:val="22"/>
          <w:szCs w:val="22"/>
        </w:rPr>
        <w:t>mič, MBA</w:t>
      </w:r>
      <w:r w:rsidR="00900D7A" w:rsidRPr="00A91ACD">
        <w:rPr>
          <w:rFonts w:cs="Arial"/>
          <w:snapToGrid w:val="0"/>
          <w:sz w:val="22"/>
          <w:szCs w:val="22"/>
        </w:rPr>
        <w:tab/>
      </w:r>
      <w:r w:rsidR="00900D7A" w:rsidRPr="00A91ACD">
        <w:rPr>
          <w:rFonts w:cs="Arial"/>
          <w:snapToGrid w:val="0"/>
          <w:sz w:val="22"/>
          <w:szCs w:val="22"/>
        </w:rPr>
        <w:tab/>
      </w:r>
      <w:r w:rsidR="00900D7A" w:rsidRPr="00A91ACD">
        <w:rPr>
          <w:rFonts w:cs="Arial"/>
          <w:snapToGrid w:val="0"/>
          <w:sz w:val="22"/>
          <w:szCs w:val="22"/>
        </w:rPr>
        <w:tab/>
      </w:r>
      <w:r w:rsidR="00900D7A" w:rsidRPr="00A91ACD">
        <w:rPr>
          <w:rFonts w:cs="Arial"/>
          <w:snapToGrid w:val="0"/>
          <w:sz w:val="22"/>
          <w:szCs w:val="22"/>
        </w:rPr>
        <w:tab/>
        <w:t xml:space="preserve">   </w:t>
      </w:r>
      <w:r w:rsidR="001E0BBB">
        <w:rPr>
          <w:rFonts w:cs="Arial"/>
          <w:snapToGrid w:val="0"/>
          <w:sz w:val="22"/>
          <w:szCs w:val="22"/>
        </w:rPr>
        <w:tab/>
      </w:r>
      <w:r w:rsidR="00900D7A" w:rsidRPr="00A91ACD">
        <w:rPr>
          <w:rFonts w:cs="Arial"/>
          <w:snapToGrid w:val="0"/>
          <w:sz w:val="22"/>
          <w:szCs w:val="22"/>
        </w:rPr>
        <w:t xml:space="preserve"> ředitel</w:t>
      </w:r>
    </w:p>
    <w:p w14:paraId="3AD4FDE2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181C896A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19D077D5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6D91F56D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138148A4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61CC80BC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7D739F3C" w14:textId="77777777" w:rsidR="007E605D" w:rsidRDefault="007E605D" w:rsidP="004A6289">
      <w:pPr>
        <w:jc w:val="right"/>
        <w:rPr>
          <w:rFonts w:cs="Arial"/>
          <w:bCs/>
          <w:szCs w:val="24"/>
        </w:rPr>
      </w:pPr>
    </w:p>
    <w:p w14:paraId="2EF9B532" w14:textId="77777777" w:rsidR="004A6289" w:rsidRPr="002242C3" w:rsidRDefault="004A6289" w:rsidP="004A6289">
      <w:pPr>
        <w:jc w:val="right"/>
        <w:rPr>
          <w:rFonts w:cs="Arial"/>
          <w:bCs/>
          <w:szCs w:val="24"/>
        </w:rPr>
      </w:pPr>
      <w:r w:rsidRPr="002242C3">
        <w:rPr>
          <w:rFonts w:cs="Arial"/>
          <w:bCs/>
          <w:szCs w:val="24"/>
        </w:rPr>
        <w:lastRenderedPageBreak/>
        <w:t>Příloha č.</w:t>
      </w:r>
      <w:r w:rsidR="00C41F6C">
        <w:rPr>
          <w:rFonts w:cs="Arial"/>
          <w:bCs/>
          <w:szCs w:val="24"/>
        </w:rPr>
        <w:t xml:space="preserve"> </w:t>
      </w:r>
      <w:r w:rsidRPr="002242C3">
        <w:rPr>
          <w:rFonts w:cs="Arial"/>
          <w:bCs/>
          <w:szCs w:val="24"/>
        </w:rPr>
        <w:t>1 k ZD</w:t>
      </w:r>
    </w:p>
    <w:p w14:paraId="3CA91BED" w14:textId="77777777" w:rsidR="004A6289" w:rsidRDefault="004A6289" w:rsidP="004A6289">
      <w:pPr>
        <w:jc w:val="center"/>
        <w:rPr>
          <w:rFonts w:cs="Arial"/>
          <w:b/>
          <w:bCs/>
          <w:sz w:val="40"/>
        </w:rPr>
      </w:pPr>
    </w:p>
    <w:p w14:paraId="3EA127FE" w14:textId="77777777" w:rsidR="004A6289" w:rsidRDefault="004A6289" w:rsidP="004A6289">
      <w:pPr>
        <w:jc w:val="center"/>
        <w:rPr>
          <w:rFonts w:cs="Arial"/>
          <w:b/>
          <w:bCs/>
          <w:sz w:val="40"/>
        </w:rPr>
      </w:pPr>
      <w:r>
        <w:rPr>
          <w:rFonts w:cs="Arial"/>
          <w:b/>
          <w:bCs/>
          <w:sz w:val="40"/>
        </w:rPr>
        <w:t>FORMULÁŘ – KRYCÍ LIST</w:t>
      </w:r>
      <w:r w:rsidR="003D288F">
        <w:rPr>
          <w:rFonts w:cs="Arial"/>
          <w:b/>
          <w:bCs/>
          <w:sz w:val="40"/>
        </w:rPr>
        <w:t xml:space="preserve"> NABÍDKY</w:t>
      </w:r>
    </w:p>
    <w:p w14:paraId="47880D65" w14:textId="77777777" w:rsidR="004A6289" w:rsidRDefault="004A6289" w:rsidP="004A6289">
      <w:pPr>
        <w:spacing w:before="120"/>
        <w:ind w:left="2940" w:hanging="2940"/>
        <w:jc w:val="center"/>
        <w:rPr>
          <w:rFonts w:cs="Arial"/>
          <w:snapToGrid w:val="0"/>
          <w:sz w:val="32"/>
        </w:rPr>
      </w:pPr>
      <w:r>
        <w:rPr>
          <w:rFonts w:cs="Arial"/>
          <w:snapToGrid w:val="0"/>
          <w:sz w:val="32"/>
        </w:rPr>
        <w:t>pro veřejnou zakázku malého rozsahu</w:t>
      </w:r>
    </w:p>
    <w:p w14:paraId="4976B887" w14:textId="77777777" w:rsidR="004A6289" w:rsidRPr="0025659F" w:rsidRDefault="004A6289" w:rsidP="004A6289">
      <w:pPr>
        <w:jc w:val="center"/>
        <w:rPr>
          <w:bCs/>
          <w:color w:val="80808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B870847" w14:textId="785BEE8F" w:rsidR="004A6289" w:rsidRPr="00AE1586" w:rsidRDefault="004A6289" w:rsidP="004607EB">
      <w:pPr>
        <w:jc w:val="center"/>
        <w:rPr>
          <w:rFonts w:cs="Arial"/>
          <w:b/>
          <w:sz w:val="28"/>
          <w:szCs w:val="28"/>
        </w:rPr>
      </w:pPr>
      <w:proofErr w:type="gramStart"/>
      <w:r w:rsidRPr="00AE1586">
        <w:rPr>
          <w:rFonts w:cs="Arial"/>
          <w:b/>
          <w:sz w:val="28"/>
          <w:szCs w:val="28"/>
        </w:rPr>
        <w:t>,,</w:t>
      </w:r>
      <w:proofErr w:type="gramEnd"/>
      <w:r w:rsidR="004607EB">
        <w:rPr>
          <w:rFonts w:cs="Arial"/>
          <w:b/>
          <w:sz w:val="28"/>
          <w:szCs w:val="28"/>
        </w:rPr>
        <w:t>Zasíťování balkónů proti holubům</w:t>
      </w:r>
      <w:r w:rsidR="001C5ADE">
        <w:rPr>
          <w:rFonts w:cs="Arial"/>
          <w:b/>
          <w:sz w:val="28"/>
          <w:szCs w:val="28"/>
        </w:rPr>
        <w:t>“</w:t>
      </w:r>
    </w:p>
    <w:p w14:paraId="06558F5F" w14:textId="77777777" w:rsidR="00D75885" w:rsidRPr="00A46C17" w:rsidRDefault="00D75885" w:rsidP="004A6289">
      <w:pPr>
        <w:jc w:val="center"/>
        <w:rPr>
          <w:rFonts w:cs="Arial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520"/>
      </w:tblGrid>
      <w:tr w:rsidR="004A6289" w:rsidRPr="00A46C17" w14:paraId="49250E7C" w14:textId="77777777" w:rsidTr="00C907E8">
        <w:trPr>
          <w:trHeight w:val="279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17E" w14:textId="77777777" w:rsidR="004A6289" w:rsidRPr="00A36F2E" w:rsidRDefault="005F3274" w:rsidP="00A46C17">
            <w:pPr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</w:rPr>
              <w:t>UCHAZEČ</w:t>
            </w:r>
            <w:r w:rsidR="004A6289" w:rsidRPr="00A36F2E">
              <w:rPr>
                <w:rFonts w:cs="Arial"/>
                <w:b/>
                <w:color w:val="FF0000"/>
              </w:rPr>
              <w:t xml:space="preserve"> </w:t>
            </w:r>
          </w:p>
          <w:p w14:paraId="47FC582B" w14:textId="77777777" w:rsidR="004A6289" w:rsidRPr="00A36F2E" w:rsidRDefault="004A6289" w:rsidP="00A46C17">
            <w:pPr>
              <w:rPr>
                <w:rFonts w:cs="Arial"/>
                <w:color w:val="FF0000"/>
              </w:rPr>
            </w:pPr>
            <w:r w:rsidRPr="00A36F2E">
              <w:rPr>
                <w:rFonts w:cs="Arial"/>
                <w:color w:val="FF0000"/>
              </w:rPr>
              <w:t>(obchodní firma nebo název)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8B5" w14:textId="77777777" w:rsidR="004A6289" w:rsidRPr="0025659F" w:rsidRDefault="004A6289" w:rsidP="00A46C17">
            <w:pPr>
              <w:rPr>
                <w:rFonts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6289" w:rsidRPr="00A46C17" w14:paraId="6CF25CB2" w14:textId="77777777" w:rsidTr="00C907E8">
        <w:trPr>
          <w:trHeight w:val="279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96DF" w14:textId="77777777" w:rsidR="004A6289" w:rsidRPr="00A36F2E" w:rsidRDefault="004A6289" w:rsidP="00A46C17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Sídlo</w:t>
            </w:r>
          </w:p>
          <w:p w14:paraId="5E0DAB19" w14:textId="77777777" w:rsidR="004A6289" w:rsidRPr="00A36F2E" w:rsidRDefault="004A6289" w:rsidP="00C907E8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color w:val="FF0000"/>
              </w:rPr>
              <w:t>(celá adresa včetně PSČ)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BFDD" w14:textId="77777777" w:rsidR="004A6289" w:rsidRPr="0025659F" w:rsidRDefault="004A6289" w:rsidP="00A46C17">
            <w:pPr>
              <w:rPr>
                <w:rFonts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6289" w:rsidRPr="00A46C17" w14:paraId="0252A89E" w14:textId="77777777" w:rsidTr="00C907E8">
        <w:trPr>
          <w:trHeight w:val="279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0995" w14:textId="77777777" w:rsidR="004A6289" w:rsidRPr="00A36F2E" w:rsidRDefault="004A6289" w:rsidP="00A46C17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Právní forma</w:t>
            </w:r>
          </w:p>
          <w:p w14:paraId="760B68C6" w14:textId="77777777" w:rsidR="004A6289" w:rsidRPr="00A36F2E" w:rsidRDefault="004A6289" w:rsidP="00A46C17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775B" w14:textId="77777777" w:rsidR="004A6289" w:rsidRPr="0025659F" w:rsidRDefault="004A6289" w:rsidP="00A46C17">
            <w:pPr>
              <w:rPr>
                <w:rFonts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6289" w:rsidRPr="00A46C17" w14:paraId="08E0D47F" w14:textId="77777777" w:rsidTr="00C907E8">
        <w:trPr>
          <w:trHeight w:val="279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E9C" w14:textId="77777777" w:rsidR="004A6289" w:rsidRPr="00A36F2E" w:rsidRDefault="004A6289" w:rsidP="00A46C17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Identifikační číslo</w:t>
            </w:r>
          </w:p>
          <w:p w14:paraId="0D095CC5" w14:textId="77777777" w:rsidR="004A6289" w:rsidRPr="00A36F2E" w:rsidRDefault="004A6289" w:rsidP="00A46C17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0BB" w14:textId="77777777" w:rsidR="004A6289" w:rsidRPr="0025659F" w:rsidRDefault="004A6289" w:rsidP="00A46C17">
            <w:pPr>
              <w:rPr>
                <w:rFonts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4A6289" w:rsidRPr="00A46C17" w14:paraId="7CDDB73D" w14:textId="77777777" w:rsidTr="00C907E8">
        <w:trPr>
          <w:cantSplit/>
          <w:trHeight w:val="279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874" w14:textId="77777777" w:rsidR="004A6289" w:rsidRPr="00A36F2E" w:rsidRDefault="004A6289" w:rsidP="00A46C17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Daňové identifikační číslo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EC72" w14:textId="77777777" w:rsidR="004A6289" w:rsidRPr="0025659F" w:rsidRDefault="004A6289" w:rsidP="00A46C17">
            <w:pPr>
              <w:rPr>
                <w:rFonts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60CB9997" w14:textId="77777777" w:rsidR="004A6289" w:rsidRPr="0025659F" w:rsidRDefault="004A6289" w:rsidP="004A6289">
      <w:pPr>
        <w:rPr>
          <w:rFonts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5659F">
        <w:rPr>
          <w:rFonts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7DD02E90" w14:textId="77777777" w:rsidR="004A6289" w:rsidRDefault="004A6289" w:rsidP="004A6289">
      <w:pPr>
        <w:jc w:val="center"/>
        <w:rPr>
          <w:rFonts w:cs="Arial"/>
          <w:u w:val="single"/>
        </w:rPr>
      </w:pPr>
    </w:p>
    <w:p w14:paraId="36973C0E" w14:textId="77777777" w:rsidR="004A6289" w:rsidRDefault="004A6289" w:rsidP="004A6289">
      <w:pPr>
        <w:rPr>
          <w:rFonts w:cs="Arial"/>
          <w:u w:val="single"/>
        </w:rPr>
      </w:pPr>
      <w:r>
        <w:rPr>
          <w:rFonts w:cs="Arial"/>
          <w:u w:val="single"/>
        </w:rPr>
        <w:t>ÚDAJE URČENÉ KE ČTENÍ PŘI OTEVÍRÁNÍ OBÁLEK S</w:t>
      </w:r>
      <w:r w:rsidR="004947F0">
        <w:rPr>
          <w:rFonts w:cs="Arial"/>
          <w:u w:val="single"/>
        </w:rPr>
        <w:t> </w:t>
      </w:r>
      <w:r>
        <w:rPr>
          <w:rFonts w:cs="Arial"/>
          <w:u w:val="single"/>
        </w:rPr>
        <w:t>NABÍDKAMI</w:t>
      </w:r>
    </w:p>
    <w:p w14:paraId="62E7B4BC" w14:textId="77777777" w:rsidR="004947F0" w:rsidRDefault="004947F0" w:rsidP="004A6289">
      <w:pPr>
        <w:rPr>
          <w:rFonts w:cs="Arial"/>
          <w:u w:val="single"/>
        </w:rPr>
      </w:pPr>
    </w:p>
    <w:p w14:paraId="6E0D6D5B" w14:textId="77777777" w:rsidR="00857FB9" w:rsidRDefault="00857FB9" w:rsidP="00857FB9">
      <w:pPr>
        <w:ind w:left="284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2619"/>
      </w:tblGrid>
      <w:tr w:rsidR="004A6289" w:rsidRPr="00AF3636" w14:paraId="2408FEE0" w14:textId="77777777" w:rsidTr="00C56979">
        <w:trPr>
          <w:cantSplit/>
          <w:trHeight w:val="781"/>
        </w:trPr>
        <w:tc>
          <w:tcPr>
            <w:tcW w:w="7725" w:type="dxa"/>
            <w:vAlign w:val="center"/>
          </w:tcPr>
          <w:p w14:paraId="14292CD4" w14:textId="77777777" w:rsidR="004A6289" w:rsidRPr="00A36F2E" w:rsidRDefault="0005769E" w:rsidP="009F0778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Celková n</w:t>
            </w:r>
            <w:r w:rsidR="004A6289" w:rsidRPr="00A36F2E">
              <w:rPr>
                <w:rFonts w:cs="Arial"/>
                <w:b/>
                <w:color w:val="FF0000"/>
              </w:rPr>
              <w:t>abídková cena do</w:t>
            </w:r>
            <w:r w:rsidR="009F0778">
              <w:rPr>
                <w:rFonts w:cs="Arial"/>
                <w:b/>
                <w:color w:val="FF0000"/>
              </w:rPr>
              <w:t xml:space="preserve">dávky </w:t>
            </w:r>
            <w:r w:rsidR="00CA5D68">
              <w:rPr>
                <w:rFonts w:cs="Arial"/>
                <w:b/>
                <w:color w:val="FF0000"/>
              </w:rPr>
              <w:t xml:space="preserve">v Kč </w:t>
            </w:r>
            <w:r w:rsidR="004A6289" w:rsidRPr="00A36F2E">
              <w:rPr>
                <w:rFonts w:cs="Arial"/>
                <w:b/>
                <w:color w:val="FF0000"/>
              </w:rPr>
              <w:t>bez DPH</w:t>
            </w:r>
            <w:r w:rsidR="009F0778">
              <w:rPr>
                <w:rFonts w:cs="Arial"/>
                <w:b/>
                <w:color w:val="FF0000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0AA982BB" w14:textId="77777777" w:rsidR="004A6289" w:rsidRPr="00AF3636" w:rsidRDefault="004A6289" w:rsidP="000D6AA5">
            <w:pPr>
              <w:rPr>
                <w:rFonts w:cs="Arial"/>
              </w:rPr>
            </w:pPr>
          </w:p>
        </w:tc>
      </w:tr>
      <w:tr w:rsidR="004A6289" w:rsidRPr="00AF3636" w14:paraId="0CAAF3AD" w14:textId="77777777" w:rsidTr="00C56979">
        <w:trPr>
          <w:cantSplit/>
          <w:trHeight w:val="693"/>
        </w:trPr>
        <w:tc>
          <w:tcPr>
            <w:tcW w:w="7725" w:type="dxa"/>
            <w:vAlign w:val="center"/>
          </w:tcPr>
          <w:p w14:paraId="0826A109" w14:textId="77777777" w:rsidR="004A6289" w:rsidRPr="00A36F2E" w:rsidRDefault="004A6289" w:rsidP="0005769E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Platná DPH k</w:t>
            </w:r>
            <w:r w:rsidR="0005769E" w:rsidRPr="00A36F2E">
              <w:rPr>
                <w:rFonts w:cs="Arial"/>
                <w:b/>
                <w:color w:val="FF0000"/>
              </w:rPr>
              <w:t xml:space="preserve"> celkové </w:t>
            </w:r>
            <w:r w:rsidRPr="00A36F2E">
              <w:rPr>
                <w:rFonts w:cs="Arial"/>
                <w:b/>
                <w:color w:val="FF0000"/>
              </w:rPr>
              <w:t xml:space="preserve">nabídkové ceně za dodávku v Kč </w:t>
            </w:r>
          </w:p>
        </w:tc>
        <w:tc>
          <w:tcPr>
            <w:tcW w:w="2619" w:type="dxa"/>
            <w:vAlign w:val="center"/>
          </w:tcPr>
          <w:p w14:paraId="4CFC7896" w14:textId="77777777" w:rsidR="004A6289" w:rsidRPr="00AF3636" w:rsidRDefault="004A6289" w:rsidP="000D6AA5">
            <w:pPr>
              <w:rPr>
                <w:rFonts w:cs="Arial"/>
              </w:rPr>
            </w:pPr>
          </w:p>
        </w:tc>
      </w:tr>
      <w:tr w:rsidR="004A6289" w:rsidRPr="00AF3636" w14:paraId="276BF522" w14:textId="77777777" w:rsidTr="00C56979">
        <w:trPr>
          <w:cantSplit/>
          <w:trHeight w:val="846"/>
        </w:trPr>
        <w:tc>
          <w:tcPr>
            <w:tcW w:w="7725" w:type="dxa"/>
            <w:vAlign w:val="center"/>
          </w:tcPr>
          <w:p w14:paraId="1552FDE1" w14:textId="77777777" w:rsidR="004A6289" w:rsidRPr="00A36F2E" w:rsidRDefault="0005769E" w:rsidP="009F0778">
            <w:pPr>
              <w:rPr>
                <w:rFonts w:cs="Arial"/>
                <w:b/>
                <w:color w:val="FF0000"/>
              </w:rPr>
            </w:pPr>
            <w:r w:rsidRPr="00A36F2E">
              <w:rPr>
                <w:rFonts w:cs="Arial"/>
                <w:b/>
                <w:color w:val="FF0000"/>
              </w:rPr>
              <w:t>Celková n</w:t>
            </w:r>
            <w:r w:rsidR="004A6289" w:rsidRPr="00A36F2E">
              <w:rPr>
                <w:rFonts w:cs="Arial"/>
                <w:b/>
                <w:color w:val="FF0000"/>
              </w:rPr>
              <w:t xml:space="preserve">abídková cena za dodávku </w:t>
            </w:r>
            <w:r w:rsidR="00CA5D68">
              <w:rPr>
                <w:rFonts w:cs="Arial"/>
                <w:b/>
                <w:color w:val="FF0000"/>
              </w:rPr>
              <w:t xml:space="preserve">v Kč </w:t>
            </w:r>
            <w:r w:rsidR="004A6289" w:rsidRPr="00A36F2E">
              <w:rPr>
                <w:rFonts w:cs="Arial"/>
                <w:b/>
                <w:color w:val="FF0000"/>
              </w:rPr>
              <w:t>včetně DPH</w:t>
            </w:r>
            <w:r w:rsidR="009F0778">
              <w:rPr>
                <w:rFonts w:cs="Arial"/>
                <w:b/>
                <w:color w:val="FF0000"/>
              </w:rPr>
              <w:t xml:space="preserve"> </w:t>
            </w:r>
          </w:p>
        </w:tc>
        <w:tc>
          <w:tcPr>
            <w:tcW w:w="2619" w:type="dxa"/>
            <w:vAlign w:val="center"/>
          </w:tcPr>
          <w:p w14:paraId="2BE265E6" w14:textId="77777777" w:rsidR="004A6289" w:rsidRPr="00AF3636" w:rsidRDefault="004A6289" w:rsidP="000D6AA5">
            <w:pPr>
              <w:rPr>
                <w:rFonts w:cs="Arial"/>
              </w:rPr>
            </w:pPr>
          </w:p>
        </w:tc>
      </w:tr>
    </w:tbl>
    <w:p w14:paraId="73A7E540" w14:textId="77777777" w:rsidR="004A6289" w:rsidRDefault="004A6289" w:rsidP="004A6289">
      <w:pPr>
        <w:rPr>
          <w:rFonts w:cs="Arial"/>
        </w:rPr>
      </w:pPr>
    </w:p>
    <w:p w14:paraId="0B12C888" w14:textId="77777777" w:rsidR="00AF3636" w:rsidRDefault="00965291" w:rsidP="00AF3636">
      <w:pPr>
        <w:rPr>
          <w:rFonts w:cs="Arial"/>
          <w:sz w:val="16"/>
          <w:szCs w:val="16"/>
        </w:rPr>
      </w:pPr>
      <w:r w:rsidRPr="00EA19F3">
        <w:rPr>
          <w:rFonts w:cs="Arial"/>
          <w:bCs/>
          <w:color w:val="FF0000"/>
          <w:sz w:val="22"/>
          <w:szCs w:val="22"/>
        </w:rPr>
        <w:t>(</w:t>
      </w:r>
      <w:r w:rsidRPr="00EA19F3">
        <w:rPr>
          <w:rFonts w:cs="Arial"/>
          <w:color w:val="FF0000"/>
        </w:rPr>
        <w:t xml:space="preserve">doplní </w:t>
      </w:r>
      <w:r>
        <w:rPr>
          <w:rFonts w:cs="Arial"/>
          <w:color w:val="FF0000"/>
        </w:rPr>
        <w:t>zhotovitel</w:t>
      </w:r>
      <w:r w:rsidRPr="00EA19F3">
        <w:rPr>
          <w:rFonts w:cs="Arial"/>
          <w:bCs/>
          <w:color w:val="FF0000"/>
          <w:sz w:val="22"/>
          <w:szCs w:val="22"/>
        </w:rPr>
        <w:t>)</w:t>
      </w:r>
    </w:p>
    <w:p w14:paraId="6AA3BBAE" w14:textId="77777777" w:rsidR="00FE79C0" w:rsidRDefault="00FE79C0" w:rsidP="00AF3636">
      <w:pPr>
        <w:rPr>
          <w:rFonts w:cs="Arial"/>
          <w:sz w:val="16"/>
          <w:szCs w:val="16"/>
        </w:rPr>
      </w:pPr>
    </w:p>
    <w:p w14:paraId="2663FDD8" w14:textId="77777777" w:rsidR="00FF7916" w:rsidRDefault="00FF7916" w:rsidP="004A6289">
      <w:pPr>
        <w:rPr>
          <w:rFonts w:cs="Arial"/>
        </w:rPr>
      </w:pPr>
    </w:p>
    <w:p w14:paraId="650E1611" w14:textId="77777777" w:rsidR="004A6289" w:rsidRPr="00A36F2E" w:rsidRDefault="004A6289" w:rsidP="004A6289">
      <w:pPr>
        <w:rPr>
          <w:rFonts w:cs="Arial"/>
          <w:color w:val="FF0000"/>
        </w:rPr>
      </w:pPr>
      <w:r w:rsidRPr="00A36F2E">
        <w:rPr>
          <w:rFonts w:cs="Arial"/>
          <w:color w:val="FF0000"/>
        </w:rPr>
        <w:t>V………………</w:t>
      </w:r>
      <w:proofErr w:type="gramStart"/>
      <w:r w:rsidRPr="00A36F2E">
        <w:rPr>
          <w:rFonts w:cs="Arial"/>
          <w:color w:val="FF0000"/>
        </w:rPr>
        <w:t>…….</w:t>
      </w:r>
      <w:proofErr w:type="gramEnd"/>
      <w:r w:rsidRPr="00A36F2E">
        <w:rPr>
          <w:rFonts w:cs="Arial"/>
          <w:color w:val="FF0000"/>
        </w:rPr>
        <w:t>, dne ………………</w:t>
      </w:r>
      <w:proofErr w:type="gramStart"/>
      <w:r w:rsidRPr="00A36F2E">
        <w:rPr>
          <w:rFonts w:cs="Arial"/>
          <w:color w:val="FF0000"/>
        </w:rPr>
        <w:t>…….</w:t>
      </w:r>
      <w:proofErr w:type="gramEnd"/>
      <w:r w:rsidRPr="00A36F2E">
        <w:rPr>
          <w:rFonts w:cs="Arial"/>
          <w:color w:val="FF0000"/>
        </w:rPr>
        <w:t>.</w:t>
      </w:r>
    </w:p>
    <w:p w14:paraId="687178C5" w14:textId="77777777" w:rsidR="00993DE6" w:rsidRDefault="00993DE6" w:rsidP="004A6289">
      <w:pPr>
        <w:rPr>
          <w:rFonts w:cs="Arial"/>
        </w:rPr>
      </w:pPr>
    </w:p>
    <w:p w14:paraId="6432FB4D" w14:textId="77777777" w:rsidR="00AC52B8" w:rsidRDefault="00AC52B8" w:rsidP="004A6289">
      <w:pPr>
        <w:rPr>
          <w:rFonts w:cs="Arial"/>
        </w:rPr>
      </w:pPr>
    </w:p>
    <w:p w14:paraId="12DF9BBB" w14:textId="77777777" w:rsidR="00E50B80" w:rsidRDefault="00E50B80" w:rsidP="004A6289">
      <w:pPr>
        <w:rPr>
          <w:rFonts w:cs="Arial"/>
        </w:rPr>
      </w:pPr>
    </w:p>
    <w:p w14:paraId="276617D9" w14:textId="77777777" w:rsidR="004A6289" w:rsidRDefault="00A01C5C" w:rsidP="004A628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A6289">
        <w:rPr>
          <w:rFonts w:cs="Arial"/>
        </w:rPr>
        <w:tab/>
      </w:r>
      <w:r w:rsidR="004A6289">
        <w:rPr>
          <w:rFonts w:cs="Arial"/>
        </w:rPr>
        <w:tab/>
      </w:r>
      <w:r w:rsidR="004A6289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A6289">
        <w:rPr>
          <w:rFonts w:cs="Arial"/>
        </w:rPr>
        <w:t>…………</w:t>
      </w:r>
      <w:r>
        <w:rPr>
          <w:rFonts w:cs="Arial"/>
        </w:rPr>
        <w:t>..............</w:t>
      </w:r>
      <w:r w:rsidR="004A6289">
        <w:rPr>
          <w:rFonts w:cs="Arial"/>
        </w:rPr>
        <w:t>…………………….</w:t>
      </w:r>
    </w:p>
    <w:p w14:paraId="12AD9B2E" w14:textId="77777777" w:rsidR="004A6289" w:rsidRDefault="004A6289" w:rsidP="004A6289">
      <w:pPr>
        <w:rPr>
          <w:rFonts w:cs="Arial"/>
          <w:bCs/>
          <w:color w:val="FF0000"/>
          <w:sz w:val="22"/>
          <w:szCs w:val="22"/>
        </w:rPr>
      </w:pPr>
      <w:r>
        <w:rPr>
          <w:rFonts w:cs="Arial"/>
        </w:rPr>
        <w:tab/>
        <w:t xml:space="preserve">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06155">
        <w:rPr>
          <w:rFonts w:cs="Arial"/>
          <w:bCs/>
          <w:sz w:val="22"/>
          <w:szCs w:val="22"/>
        </w:rPr>
        <w:t xml:space="preserve"> </w:t>
      </w:r>
      <w:r w:rsidRPr="00C84B87">
        <w:rPr>
          <w:rFonts w:cs="Arial"/>
          <w:bCs/>
          <w:color w:val="FF0000"/>
          <w:sz w:val="22"/>
          <w:szCs w:val="22"/>
        </w:rPr>
        <w:t>Podpis oprávněné osoby jednat jménem či za uchazeče</w:t>
      </w:r>
      <w:r>
        <w:rPr>
          <w:rFonts w:cs="Arial"/>
          <w:bCs/>
          <w:color w:val="FF0000"/>
          <w:sz w:val="22"/>
          <w:szCs w:val="22"/>
        </w:rPr>
        <w:t xml:space="preserve"> </w:t>
      </w:r>
    </w:p>
    <w:p w14:paraId="2926E1CB" w14:textId="77777777" w:rsidR="004A6289" w:rsidRPr="00EA19F3" w:rsidRDefault="004A6289" w:rsidP="004A6289">
      <w:pPr>
        <w:rPr>
          <w:rFonts w:cs="Arial"/>
          <w:bCs/>
          <w:color w:val="FF0000"/>
          <w:sz w:val="22"/>
          <w:szCs w:val="22"/>
        </w:rPr>
      </w:pPr>
      <w:r>
        <w:rPr>
          <w:rFonts w:cs="Arial"/>
          <w:bCs/>
          <w:color w:val="FF0000"/>
          <w:sz w:val="22"/>
          <w:szCs w:val="22"/>
        </w:rPr>
        <w:t xml:space="preserve">           </w:t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>
        <w:rPr>
          <w:rFonts w:cs="Arial"/>
          <w:bCs/>
          <w:color w:val="FF0000"/>
          <w:sz w:val="22"/>
          <w:szCs w:val="22"/>
        </w:rPr>
        <w:tab/>
      </w:r>
      <w:r w:rsidR="00513F64">
        <w:rPr>
          <w:rFonts w:cs="Arial"/>
          <w:bCs/>
          <w:color w:val="FF0000"/>
          <w:sz w:val="22"/>
          <w:szCs w:val="22"/>
        </w:rPr>
        <w:t xml:space="preserve">               </w:t>
      </w:r>
      <w:r w:rsidRPr="00EA19F3">
        <w:rPr>
          <w:rFonts w:cs="Arial"/>
          <w:bCs/>
          <w:color w:val="FF0000"/>
          <w:sz w:val="22"/>
          <w:szCs w:val="22"/>
        </w:rPr>
        <w:t>(</w:t>
      </w:r>
      <w:r w:rsidR="00A9265B" w:rsidRPr="00EA19F3">
        <w:rPr>
          <w:rFonts w:cs="Arial"/>
          <w:color w:val="FF0000"/>
        </w:rPr>
        <w:t xml:space="preserve">doplní </w:t>
      </w:r>
      <w:r w:rsidR="00CD6528">
        <w:rPr>
          <w:rFonts w:cs="Arial"/>
          <w:color w:val="FF0000"/>
        </w:rPr>
        <w:t>zhotovitel</w:t>
      </w:r>
      <w:r w:rsidRPr="00EA19F3">
        <w:rPr>
          <w:rFonts w:cs="Arial"/>
          <w:bCs/>
          <w:color w:val="FF0000"/>
          <w:sz w:val="22"/>
          <w:szCs w:val="22"/>
        </w:rPr>
        <w:t>)</w:t>
      </w:r>
    </w:p>
    <w:p w14:paraId="53B0F76C" w14:textId="77777777" w:rsidR="00E50B80" w:rsidRDefault="00E50B80" w:rsidP="004A6289">
      <w:pPr>
        <w:jc w:val="right"/>
        <w:rPr>
          <w:rFonts w:cs="Arial"/>
          <w:bCs/>
          <w:sz w:val="22"/>
          <w:szCs w:val="22"/>
        </w:rPr>
      </w:pPr>
    </w:p>
    <w:p w14:paraId="4710B96F" w14:textId="77777777" w:rsidR="00E50B80" w:rsidRDefault="00E50B80" w:rsidP="004A6289">
      <w:pPr>
        <w:jc w:val="right"/>
        <w:rPr>
          <w:rFonts w:cs="Arial"/>
          <w:bCs/>
          <w:sz w:val="22"/>
          <w:szCs w:val="22"/>
        </w:rPr>
      </w:pPr>
    </w:p>
    <w:p w14:paraId="67A6B0F0" w14:textId="77777777" w:rsidR="00E50B80" w:rsidRDefault="00E50B80" w:rsidP="004A6289">
      <w:pPr>
        <w:jc w:val="right"/>
        <w:rPr>
          <w:rFonts w:cs="Arial"/>
          <w:bCs/>
          <w:sz w:val="22"/>
          <w:szCs w:val="22"/>
        </w:rPr>
      </w:pPr>
    </w:p>
    <w:p w14:paraId="00DECA52" w14:textId="77777777" w:rsidR="00417A7A" w:rsidRDefault="00417A7A" w:rsidP="00CD35CE">
      <w:pPr>
        <w:rPr>
          <w:rFonts w:cs="Arial"/>
          <w:bCs/>
          <w:szCs w:val="24"/>
        </w:rPr>
      </w:pPr>
    </w:p>
    <w:p w14:paraId="28B03F99" w14:textId="77777777" w:rsidR="00100B4D" w:rsidRDefault="00100B4D" w:rsidP="00CD35CE">
      <w:pPr>
        <w:rPr>
          <w:rFonts w:cs="Arial"/>
          <w:bCs/>
          <w:szCs w:val="24"/>
        </w:rPr>
      </w:pPr>
    </w:p>
    <w:p w14:paraId="57824ECE" w14:textId="77777777" w:rsidR="00100B4D" w:rsidRDefault="00100B4D" w:rsidP="00CD35CE">
      <w:pPr>
        <w:rPr>
          <w:rFonts w:cs="Arial"/>
          <w:bCs/>
          <w:szCs w:val="24"/>
        </w:rPr>
      </w:pPr>
    </w:p>
    <w:p w14:paraId="7E046B2D" w14:textId="77777777" w:rsidR="00417A7A" w:rsidRDefault="00417A7A" w:rsidP="00F002E7">
      <w:pPr>
        <w:jc w:val="right"/>
        <w:rPr>
          <w:rFonts w:cs="Arial"/>
          <w:bCs/>
          <w:szCs w:val="24"/>
        </w:rPr>
      </w:pPr>
    </w:p>
    <w:p w14:paraId="0A80B616" w14:textId="77777777" w:rsidR="00A1168F" w:rsidRPr="00653411" w:rsidRDefault="00A1168F" w:rsidP="00A1168F">
      <w:pPr>
        <w:jc w:val="right"/>
        <w:rPr>
          <w:rFonts w:cs="Arial"/>
          <w:bCs/>
          <w:sz w:val="22"/>
          <w:szCs w:val="22"/>
        </w:rPr>
      </w:pPr>
      <w:r w:rsidRPr="00653411">
        <w:rPr>
          <w:rFonts w:cs="Arial"/>
          <w:bCs/>
          <w:sz w:val="22"/>
          <w:szCs w:val="22"/>
        </w:rPr>
        <w:lastRenderedPageBreak/>
        <w:t>Příloha č.</w:t>
      </w:r>
      <w:r>
        <w:rPr>
          <w:rFonts w:cs="Arial"/>
          <w:bCs/>
          <w:sz w:val="22"/>
          <w:szCs w:val="22"/>
        </w:rPr>
        <w:t xml:space="preserve"> </w:t>
      </w:r>
      <w:r w:rsidRPr="00653411">
        <w:rPr>
          <w:rFonts w:cs="Arial"/>
          <w:bCs/>
          <w:sz w:val="22"/>
          <w:szCs w:val="22"/>
        </w:rPr>
        <w:t>2 k ZD</w:t>
      </w:r>
    </w:p>
    <w:p w14:paraId="06D6209E" w14:textId="77777777" w:rsidR="00A1168F" w:rsidRDefault="00A1168F" w:rsidP="00A1168F">
      <w:pPr>
        <w:jc w:val="right"/>
        <w:rPr>
          <w:rFonts w:cs="Arial"/>
          <w:b/>
          <w:bCs/>
          <w:sz w:val="22"/>
          <w:szCs w:val="22"/>
        </w:rPr>
      </w:pPr>
    </w:p>
    <w:p w14:paraId="5FAE10D5" w14:textId="77777777" w:rsidR="00A1168F" w:rsidRDefault="00A1168F" w:rsidP="00A1168F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Ocenění dodávky </w:t>
      </w:r>
      <w:r w:rsidRPr="005D2002">
        <w:rPr>
          <w:rFonts w:cs="Arial"/>
          <w:b/>
          <w:sz w:val="22"/>
          <w:szCs w:val="22"/>
        </w:rPr>
        <w:t xml:space="preserve">včetně </w:t>
      </w:r>
      <w:r>
        <w:rPr>
          <w:rFonts w:cs="Arial"/>
          <w:b/>
          <w:sz w:val="22"/>
          <w:szCs w:val="22"/>
        </w:rPr>
        <w:t xml:space="preserve">plnění </w:t>
      </w:r>
      <w:r w:rsidRPr="005D2002">
        <w:rPr>
          <w:rFonts w:cs="Arial"/>
          <w:b/>
          <w:sz w:val="22"/>
          <w:szCs w:val="22"/>
        </w:rPr>
        <w:t>požadované minimální technické specifikace dodávky</w:t>
      </w:r>
    </w:p>
    <w:p w14:paraId="535144EA" w14:textId="77777777" w:rsidR="007971AE" w:rsidRPr="005D2002" w:rsidRDefault="007971AE" w:rsidP="00A1168F">
      <w:pPr>
        <w:jc w:val="center"/>
        <w:rPr>
          <w:rFonts w:cs="Arial"/>
          <w:b/>
          <w:sz w:val="22"/>
          <w:szCs w:val="22"/>
        </w:rPr>
      </w:pPr>
    </w:p>
    <w:p w14:paraId="33C8A780" w14:textId="77777777" w:rsidR="00A1168F" w:rsidRPr="001833BA" w:rsidRDefault="00A1168F" w:rsidP="007971AE">
      <w:pPr>
        <w:spacing w:line="276" w:lineRule="auto"/>
        <w:ind w:left="142"/>
        <w:rPr>
          <w:rFonts w:cs="Arial"/>
          <w:sz w:val="22"/>
          <w:szCs w:val="22"/>
        </w:rPr>
      </w:pPr>
      <w:r w:rsidRPr="001833BA">
        <w:rPr>
          <w:rFonts w:cs="Arial"/>
          <w:b/>
          <w:bCs/>
          <w:sz w:val="22"/>
          <w:szCs w:val="22"/>
        </w:rPr>
        <w:t>Objednatel</w:t>
      </w:r>
      <w:r w:rsidRPr="001833BA">
        <w:rPr>
          <w:rFonts w:cs="Arial"/>
          <w:b/>
          <w:bCs/>
          <w:sz w:val="22"/>
          <w:szCs w:val="22"/>
        </w:rPr>
        <w:tab/>
        <w:t>:</w:t>
      </w:r>
      <w:r w:rsidRPr="001833BA">
        <w:rPr>
          <w:rFonts w:cs="Arial"/>
          <w:bCs/>
          <w:sz w:val="22"/>
          <w:szCs w:val="22"/>
        </w:rPr>
        <w:t xml:space="preserve"> Domov pro seniory Kamenec,</w:t>
      </w:r>
      <w:r w:rsidRPr="001833BA">
        <w:rPr>
          <w:rFonts w:cs="Arial"/>
          <w:sz w:val="22"/>
          <w:szCs w:val="22"/>
        </w:rPr>
        <w:t xml:space="preserve"> </w:t>
      </w:r>
      <w:r w:rsidRPr="001833BA">
        <w:rPr>
          <w:rFonts w:cs="Arial"/>
          <w:bCs/>
          <w:sz w:val="22"/>
          <w:szCs w:val="22"/>
        </w:rPr>
        <w:t>Slezská Ostrava, příspěvková organizace</w:t>
      </w:r>
    </w:p>
    <w:p w14:paraId="33CEB776" w14:textId="77777777" w:rsidR="00A1168F" w:rsidRPr="001833BA" w:rsidRDefault="00A1168F" w:rsidP="007971AE">
      <w:pPr>
        <w:spacing w:line="276" w:lineRule="auto"/>
        <w:ind w:left="142"/>
        <w:rPr>
          <w:rFonts w:cs="Arial"/>
          <w:sz w:val="22"/>
          <w:szCs w:val="22"/>
        </w:rPr>
      </w:pPr>
      <w:r w:rsidRPr="001833BA">
        <w:rPr>
          <w:rFonts w:cs="Arial"/>
          <w:b/>
          <w:bCs/>
          <w:sz w:val="22"/>
          <w:szCs w:val="22"/>
        </w:rPr>
        <w:t>Adresa</w:t>
      </w:r>
      <w:r w:rsidRPr="001833BA">
        <w:rPr>
          <w:rFonts w:cs="Arial"/>
          <w:b/>
          <w:bCs/>
          <w:sz w:val="22"/>
          <w:szCs w:val="22"/>
        </w:rPr>
        <w:tab/>
        <w:t>:</w:t>
      </w:r>
      <w:r w:rsidRPr="001833BA">
        <w:rPr>
          <w:rFonts w:cs="Arial"/>
          <w:sz w:val="22"/>
          <w:szCs w:val="22"/>
        </w:rPr>
        <w:t xml:space="preserve"> </w:t>
      </w:r>
      <w:r w:rsidRPr="001833BA">
        <w:rPr>
          <w:rFonts w:cs="Arial"/>
          <w:bCs/>
          <w:sz w:val="22"/>
          <w:szCs w:val="22"/>
        </w:rPr>
        <w:t>Bohumínská 1056/71, Slezská Ostrava</w:t>
      </w:r>
      <w:r w:rsidRPr="001833BA">
        <w:rPr>
          <w:rFonts w:cs="Arial"/>
          <w:sz w:val="22"/>
          <w:szCs w:val="22"/>
        </w:rPr>
        <w:t xml:space="preserve"> </w:t>
      </w:r>
    </w:p>
    <w:p w14:paraId="1C60FB2B" w14:textId="0380B405" w:rsidR="00A1168F" w:rsidRPr="001833BA" w:rsidRDefault="00A1168F" w:rsidP="007971AE">
      <w:pPr>
        <w:spacing w:line="276" w:lineRule="auto"/>
        <w:ind w:left="142"/>
        <w:rPr>
          <w:rFonts w:cs="Arial"/>
          <w:sz w:val="22"/>
          <w:szCs w:val="22"/>
        </w:rPr>
      </w:pPr>
      <w:r w:rsidRPr="001833BA">
        <w:rPr>
          <w:rFonts w:cs="Arial"/>
          <w:b/>
          <w:sz w:val="22"/>
          <w:szCs w:val="22"/>
        </w:rPr>
        <w:t>IČ</w:t>
      </w:r>
      <w:r w:rsidR="005B2A41">
        <w:rPr>
          <w:rFonts w:cs="Arial"/>
          <w:b/>
          <w:sz w:val="22"/>
          <w:szCs w:val="22"/>
        </w:rPr>
        <w:t>O</w:t>
      </w:r>
      <w:r w:rsidRPr="001833BA">
        <w:rPr>
          <w:rFonts w:cs="Arial"/>
          <w:b/>
          <w:sz w:val="22"/>
          <w:szCs w:val="22"/>
        </w:rPr>
        <w:tab/>
      </w:r>
      <w:r w:rsidRPr="001833BA">
        <w:rPr>
          <w:rFonts w:cs="Arial"/>
          <w:b/>
          <w:sz w:val="22"/>
          <w:szCs w:val="22"/>
        </w:rPr>
        <w:tab/>
        <w:t>:</w:t>
      </w:r>
      <w:r w:rsidRPr="001833BA">
        <w:rPr>
          <w:rFonts w:cs="Arial"/>
          <w:sz w:val="22"/>
          <w:szCs w:val="22"/>
        </w:rPr>
        <w:t xml:space="preserve"> 706</w:t>
      </w:r>
      <w:r>
        <w:rPr>
          <w:rFonts w:cs="Arial"/>
          <w:sz w:val="22"/>
          <w:szCs w:val="22"/>
        </w:rPr>
        <w:t xml:space="preserve"> </w:t>
      </w:r>
      <w:r w:rsidRPr="001833BA">
        <w:rPr>
          <w:rFonts w:cs="Arial"/>
          <w:sz w:val="22"/>
          <w:szCs w:val="22"/>
        </w:rPr>
        <w:t>31</w:t>
      </w:r>
      <w:r>
        <w:rPr>
          <w:rFonts w:cs="Arial"/>
          <w:sz w:val="22"/>
          <w:szCs w:val="22"/>
        </w:rPr>
        <w:t xml:space="preserve"> </w:t>
      </w:r>
      <w:r w:rsidRPr="001833BA">
        <w:rPr>
          <w:rFonts w:cs="Arial"/>
          <w:sz w:val="22"/>
          <w:szCs w:val="22"/>
        </w:rPr>
        <w:t>816</w:t>
      </w:r>
    </w:p>
    <w:p w14:paraId="4F90572B" w14:textId="77777777" w:rsidR="00A1168F" w:rsidRPr="001833BA" w:rsidRDefault="00A1168F" w:rsidP="007971AE">
      <w:pPr>
        <w:spacing w:line="276" w:lineRule="auto"/>
        <w:ind w:left="142"/>
        <w:rPr>
          <w:rFonts w:cs="Arial"/>
          <w:b/>
          <w:bCs/>
          <w:color w:val="FF0000"/>
          <w:sz w:val="22"/>
          <w:szCs w:val="22"/>
        </w:rPr>
      </w:pPr>
    </w:p>
    <w:p w14:paraId="6F6CEF73" w14:textId="77777777" w:rsidR="00A1168F" w:rsidRPr="001833BA" w:rsidRDefault="00A1168F" w:rsidP="007971AE">
      <w:pPr>
        <w:spacing w:line="276" w:lineRule="auto"/>
        <w:ind w:left="142"/>
        <w:rPr>
          <w:rFonts w:cs="Arial"/>
          <w:color w:val="FF0000"/>
          <w:sz w:val="22"/>
          <w:szCs w:val="22"/>
        </w:rPr>
      </w:pPr>
      <w:r w:rsidRPr="001833BA">
        <w:rPr>
          <w:rFonts w:cs="Arial"/>
          <w:b/>
          <w:bCs/>
          <w:color w:val="FF0000"/>
          <w:sz w:val="22"/>
          <w:szCs w:val="22"/>
        </w:rPr>
        <w:t>Zhotovitel</w:t>
      </w:r>
      <w:r w:rsidRPr="001833BA">
        <w:rPr>
          <w:rFonts w:cs="Arial"/>
          <w:b/>
          <w:bCs/>
          <w:color w:val="FF0000"/>
          <w:sz w:val="22"/>
          <w:szCs w:val="22"/>
        </w:rPr>
        <w:tab/>
        <w:t>:</w:t>
      </w:r>
      <w:r w:rsidRPr="001833BA">
        <w:rPr>
          <w:rFonts w:cs="Arial"/>
          <w:color w:val="FF0000"/>
          <w:sz w:val="22"/>
          <w:szCs w:val="22"/>
        </w:rPr>
        <w:t xml:space="preserve"> (doplní zhotovitel)</w:t>
      </w:r>
    </w:p>
    <w:p w14:paraId="412AFF05" w14:textId="77777777" w:rsidR="00A1168F" w:rsidRPr="001833BA" w:rsidRDefault="00A1168F" w:rsidP="007971AE">
      <w:pPr>
        <w:spacing w:line="276" w:lineRule="auto"/>
        <w:ind w:left="142"/>
        <w:rPr>
          <w:rFonts w:cs="Arial"/>
          <w:color w:val="FF0000"/>
          <w:sz w:val="22"/>
          <w:szCs w:val="22"/>
        </w:rPr>
      </w:pPr>
      <w:r w:rsidRPr="001833BA">
        <w:rPr>
          <w:rFonts w:cs="Arial"/>
          <w:b/>
          <w:bCs/>
          <w:color w:val="FF0000"/>
          <w:sz w:val="22"/>
          <w:szCs w:val="22"/>
        </w:rPr>
        <w:t>Adresa</w:t>
      </w:r>
      <w:r w:rsidRPr="001833BA">
        <w:rPr>
          <w:rFonts w:cs="Arial"/>
          <w:b/>
          <w:bCs/>
          <w:color w:val="FF0000"/>
          <w:sz w:val="22"/>
          <w:szCs w:val="22"/>
        </w:rPr>
        <w:tab/>
        <w:t>:</w:t>
      </w:r>
      <w:r w:rsidRPr="001833BA">
        <w:rPr>
          <w:rFonts w:cs="Arial"/>
          <w:color w:val="FF0000"/>
          <w:sz w:val="22"/>
          <w:szCs w:val="22"/>
        </w:rPr>
        <w:t xml:space="preserve"> </w:t>
      </w:r>
    </w:p>
    <w:p w14:paraId="2986408E" w14:textId="03D68209" w:rsidR="00A1168F" w:rsidRPr="001833BA" w:rsidRDefault="00A1168F" w:rsidP="007971AE">
      <w:pPr>
        <w:spacing w:line="276" w:lineRule="auto"/>
        <w:ind w:left="142"/>
        <w:rPr>
          <w:rFonts w:cs="Arial"/>
          <w:color w:val="FF0000"/>
          <w:sz w:val="22"/>
          <w:szCs w:val="22"/>
        </w:rPr>
      </w:pPr>
      <w:r w:rsidRPr="001833BA">
        <w:rPr>
          <w:rFonts w:cs="Arial"/>
          <w:b/>
          <w:color w:val="FF0000"/>
          <w:sz w:val="22"/>
          <w:szCs w:val="22"/>
        </w:rPr>
        <w:t>IČ</w:t>
      </w:r>
      <w:r w:rsidR="005B2A41">
        <w:rPr>
          <w:rFonts w:cs="Arial"/>
          <w:b/>
          <w:color w:val="FF0000"/>
          <w:sz w:val="22"/>
          <w:szCs w:val="22"/>
        </w:rPr>
        <w:t>O</w:t>
      </w:r>
      <w:r w:rsidRPr="001833BA">
        <w:rPr>
          <w:rFonts w:cs="Arial"/>
          <w:b/>
          <w:color w:val="FF0000"/>
          <w:sz w:val="22"/>
          <w:szCs w:val="22"/>
        </w:rPr>
        <w:tab/>
      </w:r>
      <w:r w:rsidRPr="001833BA">
        <w:rPr>
          <w:rFonts w:cs="Arial"/>
          <w:b/>
          <w:color w:val="FF0000"/>
          <w:sz w:val="22"/>
          <w:szCs w:val="22"/>
        </w:rPr>
        <w:tab/>
        <w:t>:</w:t>
      </w:r>
      <w:r w:rsidRPr="001833BA">
        <w:rPr>
          <w:rFonts w:cs="Arial"/>
          <w:color w:val="FF0000"/>
          <w:sz w:val="22"/>
          <w:szCs w:val="22"/>
        </w:rPr>
        <w:t xml:space="preserve"> </w:t>
      </w:r>
    </w:p>
    <w:p w14:paraId="64D9683C" w14:textId="77777777" w:rsidR="005B2A41" w:rsidRDefault="005B2A41" w:rsidP="007971AE">
      <w:pPr>
        <w:spacing w:line="276" w:lineRule="auto"/>
        <w:ind w:left="142"/>
        <w:rPr>
          <w:sz w:val="22"/>
          <w:szCs w:val="22"/>
        </w:rPr>
      </w:pPr>
    </w:p>
    <w:p w14:paraId="5818A6D0" w14:textId="3E399A2F" w:rsidR="005B2A41" w:rsidRPr="00567FB6" w:rsidRDefault="005B2A41" w:rsidP="007971AE">
      <w:pPr>
        <w:ind w:left="142"/>
        <w:rPr>
          <w:sz w:val="22"/>
          <w:szCs w:val="22"/>
        </w:rPr>
      </w:pPr>
      <w:r w:rsidRPr="00567FB6">
        <w:rPr>
          <w:sz w:val="22"/>
          <w:szCs w:val="22"/>
        </w:rPr>
        <w:t>Název předmětu veřejné zakázky malého rozsahu: „</w:t>
      </w:r>
      <w:r w:rsidR="001E0BBB" w:rsidRPr="00567FB6">
        <w:rPr>
          <w:b/>
          <w:sz w:val="22"/>
          <w:szCs w:val="22"/>
        </w:rPr>
        <w:t>Zasíťování balkónů proti holubům</w:t>
      </w:r>
      <w:r w:rsidRPr="00567FB6">
        <w:rPr>
          <w:sz w:val="22"/>
          <w:szCs w:val="22"/>
        </w:rPr>
        <w:t xml:space="preserve">“ </w:t>
      </w:r>
    </w:p>
    <w:p w14:paraId="479EC229" w14:textId="5EDEFDB5" w:rsidR="00F14FD4" w:rsidRPr="00567FB6" w:rsidRDefault="005B2A41" w:rsidP="007971AE">
      <w:pPr>
        <w:ind w:left="142"/>
        <w:rPr>
          <w:b/>
          <w:sz w:val="22"/>
          <w:szCs w:val="22"/>
        </w:rPr>
      </w:pPr>
      <w:r w:rsidRPr="00567FB6">
        <w:rPr>
          <w:b/>
          <w:sz w:val="22"/>
          <w:szCs w:val="22"/>
        </w:rPr>
        <w:t xml:space="preserve">Dodací lhůta: do </w:t>
      </w:r>
      <w:r w:rsidR="00874953" w:rsidRPr="00567FB6">
        <w:rPr>
          <w:b/>
          <w:sz w:val="22"/>
          <w:szCs w:val="22"/>
        </w:rPr>
        <w:t>30</w:t>
      </w:r>
      <w:r w:rsidRPr="00567FB6">
        <w:rPr>
          <w:b/>
          <w:sz w:val="22"/>
          <w:szCs w:val="22"/>
        </w:rPr>
        <w:t xml:space="preserve">. </w:t>
      </w:r>
      <w:r w:rsidR="00874953" w:rsidRPr="00567FB6">
        <w:rPr>
          <w:b/>
          <w:sz w:val="22"/>
          <w:szCs w:val="22"/>
        </w:rPr>
        <w:t>6</w:t>
      </w:r>
      <w:r w:rsidRPr="00567FB6">
        <w:rPr>
          <w:b/>
          <w:sz w:val="22"/>
          <w:szCs w:val="22"/>
        </w:rPr>
        <w:t>. 202</w:t>
      </w:r>
      <w:r w:rsidR="00874953" w:rsidRPr="00567FB6">
        <w:rPr>
          <w:b/>
          <w:sz w:val="22"/>
          <w:szCs w:val="22"/>
        </w:rPr>
        <w:t>6</w:t>
      </w:r>
    </w:p>
    <w:p w14:paraId="594AA616" w14:textId="77777777" w:rsidR="00567FB6" w:rsidRPr="00567FB6" w:rsidRDefault="00567FB6" w:rsidP="007971AE">
      <w:pPr>
        <w:pStyle w:val="Bezmezer"/>
        <w:ind w:left="142"/>
      </w:pPr>
    </w:p>
    <w:p w14:paraId="37128608" w14:textId="1FD27D20" w:rsidR="00567FB6" w:rsidRPr="00567FB6" w:rsidRDefault="00567FB6" w:rsidP="007971AE">
      <w:pPr>
        <w:pStyle w:val="Bezmezer"/>
        <w:ind w:left="142"/>
        <w:rPr>
          <w:rFonts w:asciiTheme="minorHAnsi" w:hAnsiTheme="minorHAnsi"/>
        </w:rPr>
      </w:pPr>
      <w:r w:rsidRPr="00567FB6">
        <w:t>Síťová ochrana proti ptactvu instalována plošně, vkuse na jednotlivé sloupce lodžií. Celkem 28 sloupců. Počty lodžií ve sloupcích se liší 3 až 5 ks. Výška jedné lodžie 3,2 m. Dvě šířky sloupců 3,5 a 5,5 m. Celkem 121 lodžií. Pokud sloupec lodžie začíná v 0 (souvisle se zemí) bude ochrana instalována až od zvýšeného přízemí nebo 1. patra.</w:t>
      </w:r>
    </w:p>
    <w:p w14:paraId="5CACACA8" w14:textId="77777777" w:rsidR="00567FB6" w:rsidRP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Příprava podkladu:</w:t>
      </w:r>
      <w:r w:rsidRPr="00567FB6">
        <w:t xml:space="preserve"> V případě potřeby očištění plochy fasády od trusu v místech kotvení a pod sítí. </w:t>
      </w:r>
    </w:p>
    <w:p w14:paraId="67689B5F" w14:textId="77777777" w:rsidR="00567FB6" w:rsidRP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Rozteč kotvení:</w:t>
      </w:r>
      <w:r w:rsidRPr="00567FB6">
        <w:t xml:space="preserve"> Maximální vzdálenost kotevních bodů je 50 cm. Rohové a průběžné obvodové do zdiva v rozmezí 4,5 – 5,5 m. </w:t>
      </w:r>
    </w:p>
    <w:p w14:paraId="331D6C65" w14:textId="309C0A8E" w:rsidR="00567FB6" w:rsidRP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Revize:</w:t>
      </w:r>
      <w:r w:rsidRPr="00567FB6">
        <w:t xml:space="preserve"> Kontrola celistvosti fasády po montáži kotev – zatmelení okolí vrtu mechanických kotev, zamezení vstupu vlhkosti do fasády.</w:t>
      </w:r>
    </w:p>
    <w:p w14:paraId="0AD43337" w14:textId="77777777" w:rsidR="00567FB6" w:rsidRP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Osazení sítě:</w:t>
      </w:r>
      <w:r w:rsidRPr="00567FB6">
        <w:t> Síť musí být vypnuta rovnoměrně, bez viditelných vln. Každé oko sítě uchyceno kroužkem.</w:t>
      </w:r>
    </w:p>
    <w:p w14:paraId="09BD7444" w14:textId="77777777" w:rsidR="00567FB6" w:rsidRP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Zakončení:</w:t>
      </w:r>
      <w:r w:rsidRPr="00567FB6">
        <w:t> Přesahy sítě musí být čistě zaříznuty. Konce lanek u lankového systému musí být zajištěny lanovými svorkami.</w:t>
      </w:r>
    </w:p>
    <w:p w14:paraId="4421F96B" w14:textId="77777777" w:rsidR="00567FB6" w:rsidRP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Lankoví:</w:t>
      </w:r>
      <w:r w:rsidRPr="00567FB6">
        <w:t xml:space="preserve"> Obvodový lankový rám bude doplněn o minimálně jednu horizontální oporu sítě v ½ sloupce, aby se co nejvíce eliminovalo plápolání sítě.</w:t>
      </w:r>
    </w:p>
    <w:p w14:paraId="666A57DC" w14:textId="77777777" w:rsidR="00567FB6" w:rsidRDefault="00567FB6" w:rsidP="007971AE">
      <w:pPr>
        <w:pStyle w:val="Bezmezer"/>
        <w:numPr>
          <w:ilvl w:val="0"/>
          <w:numId w:val="46"/>
        </w:numPr>
        <w:spacing w:line="276" w:lineRule="auto"/>
        <w:ind w:left="142" w:firstLine="0"/>
      </w:pPr>
      <w:r w:rsidRPr="00567FB6">
        <w:rPr>
          <w:b/>
          <w:bCs/>
        </w:rPr>
        <w:t>Ochrana fasády:</w:t>
      </w:r>
      <w:r w:rsidRPr="00567FB6">
        <w:t> Při práci nesmí dojít k mechanickému poškození omítky (otlaky od žebříků, znečištění tmelem apod.).</w:t>
      </w:r>
    </w:p>
    <w:p w14:paraId="7F2AAD32" w14:textId="77777777" w:rsidR="007971AE" w:rsidRPr="00567FB6" w:rsidRDefault="007971AE" w:rsidP="007971AE">
      <w:pPr>
        <w:pStyle w:val="Bezmezer"/>
        <w:spacing w:line="276" w:lineRule="auto"/>
        <w:ind w:left="142"/>
      </w:pPr>
    </w:p>
    <w:p w14:paraId="6416B737" w14:textId="3EAAB167" w:rsidR="00567FB6" w:rsidRPr="00C64F0A" w:rsidRDefault="007971AE" w:rsidP="00A116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Technická specifikace:</w:t>
      </w:r>
    </w:p>
    <w:tbl>
      <w:tblPr>
        <w:tblW w:w="10569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709"/>
        <w:gridCol w:w="1134"/>
        <w:gridCol w:w="1276"/>
        <w:gridCol w:w="1134"/>
        <w:gridCol w:w="1276"/>
      </w:tblGrid>
      <w:tr w:rsidR="005B2A41" w14:paraId="04B77999" w14:textId="77777777" w:rsidTr="00C64F0A">
        <w:trPr>
          <w:trHeight w:val="255"/>
        </w:trPr>
        <w:tc>
          <w:tcPr>
            <w:tcW w:w="688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1B2803" w14:textId="4F196960" w:rsidR="005B2A41" w:rsidRPr="00F73960" w:rsidRDefault="001E0BBB" w:rsidP="00AA124D">
            <w:pPr>
              <w:rPr>
                <w:sz w:val="22"/>
                <w:szCs w:val="22"/>
              </w:rPr>
            </w:pPr>
            <w:r>
              <w:rPr>
                <w:b/>
                <w:sz w:val="20"/>
              </w:rPr>
              <w:t>Zasíťování balkónů proti holubům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AD6E1" w14:textId="77777777" w:rsidR="005B2A41" w:rsidRDefault="005B2A41" w:rsidP="00AA124D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bez DPH v 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723CC5" w14:textId="77777777" w:rsidR="005B2A41" w:rsidRDefault="005B2A41" w:rsidP="00AA124D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bez DPH v Kč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232E5" w14:textId="77777777" w:rsidR="005B2A41" w:rsidRDefault="005B2A41" w:rsidP="00AA124D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s DPH v Kč</w:t>
            </w:r>
          </w:p>
        </w:tc>
      </w:tr>
      <w:tr w:rsidR="005B2A41" w14:paraId="2D2E01B1" w14:textId="77777777" w:rsidTr="007971AE">
        <w:trPr>
          <w:trHeight w:val="480"/>
        </w:trPr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A68C" w14:textId="13E0F7FE" w:rsidR="005B2A41" w:rsidRDefault="007971AE" w:rsidP="00AA124D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Popis – Počet balkónů 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1F2AC" w14:textId="77777777" w:rsidR="005B2A41" w:rsidRDefault="005B2A41" w:rsidP="00AA124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77199" w14:textId="77777777" w:rsidR="005B2A41" w:rsidRDefault="005B2A41" w:rsidP="00AA124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Množství 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DCE80" w14:textId="77777777" w:rsidR="005B2A41" w:rsidRDefault="005B2A41" w:rsidP="00AA124D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Jednotková cena/MJ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EF20" w14:textId="77777777" w:rsidR="005B2A41" w:rsidRDefault="005B2A41" w:rsidP="00AA124D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Celková 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D6450" w14:textId="77777777" w:rsidR="005B2A41" w:rsidRDefault="005B2A41" w:rsidP="00AA124D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Celková cena</w:t>
            </w:r>
          </w:p>
        </w:tc>
      </w:tr>
      <w:tr w:rsidR="005B2A41" w14:paraId="75314D3A" w14:textId="77777777" w:rsidTr="007971AE">
        <w:trPr>
          <w:trHeight w:val="37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A1A2" w14:textId="103C4E13" w:rsidR="005B2A41" w:rsidRPr="007971AE" w:rsidRDefault="00C64F0A" w:rsidP="00AA124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FA3381">
              <w:rPr>
                <w:rFonts w:asciiTheme="minorHAnsi" w:hAnsiTheme="minorHAnsi" w:cstheme="minorHAnsi"/>
                <w:sz w:val="22"/>
                <w:szCs w:val="22"/>
              </w:rPr>
              <w:t>Siť</w:t>
            </w:r>
            <w:proofErr w:type="spellEnd"/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 PE polyethylen 1 mm, oko 50x50 mm barva písek, UV stabilní</w:t>
            </w:r>
            <w:r w:rsidR="00874953" w:rsidRPr="007971A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74953" w:rsidRPr="00FA338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množství zohledňuje 10</w:t>
            </w:r>
            <w:r w:rsidR="00567FB6" w:rsidRPr="007971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74953" w:rsidRPr="00FA338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% </w:t>
            </w:r>
            <w:proofErr w:type="spellStart"/>
            <w:r w:rsidR="00874953" w:rsidRPr="00FA338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provis</w:t>
            </w:r>
            <w:proofErr w:type="spellEnd"/>
            <w:r w:rsidR="00874953" w:rsidRPr="00FA338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prostřih</w:t>
            </w:r>
            <w:r w:rsidR="00874953" w:rsidRPr="007971A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A7CF" w14:textId="06D11811" w:rsidR="005B2A41" w:rsidRPr="007971AE" w:rsidRDefault="001E0BBB" w:rsidP="000745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6F84" w14:textId="756B0E60" w:rsidR="005B2A41" w:rsidRPr="007971AE" w:rsidRDefault="00C64F0A" w:rsidP="00AA12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E117" w14:textId="77777777" w:rsidR="005B2A41" w:rsidRDefault="005B2A41" w:rsidP="00AA124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DE36F" w14:textId="77777777" w:rsidR="005B2A41" w:rsidRDefault="005B2A41" w:rsidP="00AA124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605" w14:textId="77777777" w:rsidR="005B2A41" w:rsidRDefault="005B2A41" w:rsidP="00AA124D">
            <w:pPr>
              <w:jc w:val="center"/>
              <w:rPr>
                <w:color w:val="000000"/>
                <w:sz w:val="20"/>
              </w:rPr>
            </w:pPr>
          </w:p>
        </w:tc>
      </w:tr>
      <w:tr w:rsidR="005B2A41" w14:paraId="2C5AED41" w14:textId="77777777" w:rsidTr="007971AE">
        <w:trPr>
          <w:trHeight w:val="27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AFB4" w14:textId="04FAFAAB" w:rsidR="005B2A41" w:rsidRPr="007971AE" w:rsidRDefault="00C64F0A" w:rsidP="00AA124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Ocelové lanko 7x7 </w:t>
            </w:r>
            <w:r w:rsidR="007971A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71A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>2 mm nerez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77C4" w14:textId="4068BA45" w:rsidR="005B2A41" w:rsidRPr="007971AE" w:rsidRDefault="001E0BBB" w:rsidP="000745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58EB" w14:textId="27515C31" w:rsidR="005B2A41" w:rsidRPr="007971AE" w:rsidRDefault="00C64F0A" w:rsidP="00AA12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D64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A7C" w14:textId="77777777" w:rsidR="005B2A41" w:rsidRDefault="005B2A41" w:rsidP="00AA124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70C17" w14:textId="77777777" w:rsidR="005B2A41" w:rsidRDefault="005B2A41" w:rsidP="00AA124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E6A" w14:textId="77777777" w:rsidR="005B2A41" w:rsidRDefault="005B2A41" w:rsidP="00AA124D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0B8B56AE" w14:textId="77777777" w:rsidTr="007971AE">
        <w:trPr>
          <w:trHeight w:val="26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9ACD" w14:textId="2823B51B" w:rsidR="00C64F0A" w:rsidRPr="007971AE" w:rsidRDefault="00C64F0A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>Lanová svorka AL</w:t>
            </w:r>
            <w:r w:rsidR="007E28F6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gramStart"/>
            <w:r w:rsidR="007E28F6">
              <w:rPr>
                <w:rFonts w:asciiTheme="minorHAnsi" w:hAnsiTheme="minorHAnsi" w:cstheme="minorHAnsi"/>
                <w:sz w:val="22"/>
                <w:szCs w:val="22"/>
              </w:rPr>
              <w:t>2mm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6931" w14:textId="2DDB0342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318D" w14:textId="04F225D3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C343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E7C3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896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5D9C149A" w14:textId="77777777" w:rsidTr="007971AE">
        <w:trPr>
          <w:trHeight w:val="272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0FEC" w14:textId="770AF870" w:rsidR="00C64F0A" w:rsidRPr="007971AE" w:rsidRDefault="00C64F0A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>Napínací šroub oko-hák M6 nerez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4D236" w14:textId="401C7972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36AA" w14:textId="0F28BDB1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D64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D174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23BB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FE9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6E8075F4" w14:textId="77777777" w:rsidTr="007971AE">
        <w:trPr>
          <w:trHeight w:val="276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F324F" w14:textId="6965589A" w:rsidR="00C64F0A" w:rsidRPr="007971AE" w:rsidRDefault="00C64F0A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Hmoždinka </w:t>
            </w:r>
            <w:r w:rsidR="00D646BC">
              <w:rPr>
                <w:rFonts w:asciiTheme="minorHAnsi" w:hAnsiTheme="minorHAnsi" w:cstheme="minorHAnsi"/>
                <w:sz w:val="22"/>
                <w:szCs w:val="22"/>
              </w:rPr>
              <w:t>s přerušeným tepelným mostem</w:t>
            </w: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D646B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E28F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646BC">
              <w:rPr>
                <w:rFonts w:asciiTheme="minorHAnsi" w:hAnsiTheme="minorHAnsi" w:cstheme="minorHAnsi"/>
                <w:sz w:val="22"/>
                <w:szCs w:val="22"/>
              </w:rPr>
              <w:t>0 M</w:t>
            </w:r>
            <w:r w:rsidR="007E28F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 + UX10</w:t>
            </w:r>
            <w:r w:rsidR="007E28F6">
              <w:rPr>
                <w:rFonts w:asciiTheme="minorHAnsi" w:hAnsiTheme="minorHAnsi" w:cstheme="minorHAnsi"/>
                <w:sz w:val="22"/>
                <w:szCs w:val="22"/>
              </w:rPr>
              <w:t>x600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DCC9" w14:textId="080C6FB4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EDED" w14:textId="3EF818A5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D64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6DF2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B661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C6E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5A4BD755" w14:textId="77777777" w:rsidTr="007971AE">
        <w:trPr>
          <w:trHeight w:val="266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045B" w14:textId="3458A294" w:rsidR="00C64F0A" w:rsidRPr="007971AE" w:rsidRDefault="00C64F0A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Hmoždinka do izolace HDP / FDI </w:t>
            </w:r>
            <w:r w:rsidR="00CC42C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971AE" w:rsidRPr="007971AE">
              <w:rPr>
                <w:rFonts w:asciiTheme="minorHAnsi" w:hAnsiTheme="minorHAnsi" w:cstheme="minorHAnsi"/>
                <w:sz w:val="22"/>
                <w:szCs w:val="22"/>
              </w:rPr>
              <w:t>0–</w:t>
            </w:r>
            <w:r w:rsidR="00CC42C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7971AE" w:rsidRPr="007971A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F47F" w14:textId="2E906568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7304" w14:textId="15D6B496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5A36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A9E7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60E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DC3265" w14:paraId="103C4DB1" w14:textId="77777777" w:rsidTr="007971AE">
        <w:trPr>
          <w:trHeight w:val="142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C653" w14:textId="3B175BA8" w:rsidR="00DC3265" w:rsidRPr="007971AE" w:rsidRDefault="00C64F0A" w:rsidP="00DC32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>Očko / vrut nerez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2DF4" w14:textId="0E475353" w:rsidR="00DC3265" w:rsidRPr="007971AE" w:rsidRDefault="00C64F0A" w:rsidP="00DC32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AE47" w14:textId="5F7E8668" w:rsidR="00DC3265" w:rsidRPr="007971AE" w:rsidRDefault="00C64F0A" w:rsidP="00DC32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  <w:r w:rsidR="00D64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9BF4" w14:textId="77777777" w:rsidR="00DC3265" w:rsidRDefault="00DC3265" w:rsidP="00DC3265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C865" w14:textId="77777777" w:rsidR="00DC3265" w:rsidRDefault="00DC3265" w:rsidP="00DC32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B9E" w14:textId="77777777" w:rsidR="00DC3265" w:rsidRDefault="00DC3265" w:rsidP="00DC3265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51B0E725" w14:textId="77777777" w:rsidTr="007971AE">
        <w:trPr>
          <w:trHeight w:val="188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10A6" w14:textId="466850F0" w:rsidR="00C64F0A" w:rsidRPr="007971AE" w:rsidRDefault="00D646BC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Montážní pěna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nízkoexpanzní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polyuretanová 825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A711" w14:textId="60015812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0D32" w14:textId="04D3F5EA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FEB9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C497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B657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48FBCA1B" w14:textId="77777777" w:rsidTr="007971AE">
        <w:trPr>
          <w:trHeight w:val="234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09F2" w14:textId="14F30CA6" w:rsidR="00C64F0A" w:rsidRPr="007971AE" w:rsidRDefault="00D646BC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Hybridní jednosložkový tmel</w:t>
            </w:r>
            <w:r w:rsidR="00C64F0A"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28F6">
              <w:rPr>
                <w:rFonts w:asciiTheme="minorHAnsi" w:hAnsiTheme="minorHAnsi" w:cstheme="minorHAnsi"/>
                <w:sz w:val="22"/>
                <w:szCs w:val="22"/>
              </w:rPr>
              <w:t xml:space="preserve">transparentní </w:t>
            </w:r>
            <w:r w:rsidR="00C64F0A" w:rsidRPr="00FA3381">
              <w:rPr>
                <w:rFonts w:asciiTheme="minorHAnsi" w:hAnsiTheme="minorHAnsi" w:cstheme="minorHAnsi"/>
                <w:sz w:val="22"/>
                <w:szCs w:val="22"/>
              </w:rPr>
              <w:t>UV stabilní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8E49" w14:textId="2E9C9730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6CA5" w14:textId="3661E2AB" w:rsidR="00C64F0A" w:rsidRPr="007971AE" w:rsidRDefault="00D646BC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E5E2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F754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E64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C64F0A" w14:paraId="652C600E" w14:textId="77777777" w:rsidTr="007971AE">
        <w:trPr>
          <w:trHeight w:val="111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2F3E" w14:textId="1E9916E6" w:rsidR="00C64F0A" w:rsidRPr="007971AE" w:rsidRDefault="00C64F0A" w:rsidP="00C64F0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>Sponky do kleští 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1B44" w14:textId="44DCEC97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CCF5" w14:textId="22EF0E45" w:rsidR="00C64F0A" w:rsidRPr="007971AE" w:rsidRDefault="00C64F0A" w:rsidP="00C64F0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  <w:r w:rsidR="00D646B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90E4" w14:textId="77777777" w:rsidR="00C64F0A" w:rsidRDefault="00C64F0A" w:rsidP="00C64F0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7C62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153" w14:textId="77777777" w:rsidR="00C64F0A" w:rsidRDefault="00C64F0A" w:rsidP="00C64F0A">
            <w:pPr>
              <w:jc w:val="center"/>
              <w:rPr>
                <w:color w:val="000000"/>
                <w:sz w:val="20"/>
              </w:rPr>
            </w:pPr>
          </w:p>
        </w:tc>
      </w:tr>
      <w:tr w:rsidR="00100B4D" w14:paraId="28E3D58A" w14:textId="77777777" w:rsidTr="007971AE">
        <w:trPr>
          <w:trHeight w:val="156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B9B0" w14:textId="13BCB72F" w:rsidR="00100B4D" w:rsidRPr="007971AE" w:rsidRDefault="00C64F0A" w:rsidP="00DC32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Montáž </w:t>
            </w:r>
            <w:r w:rsidR="00567FB6" w:rsidRPr="007971AE">
              <w:rPr>
                <w:rFonts w:asciiTheme="minorHAnsi" w:hAnsiTheme="minorHAnsi" w:cstheme="minorHAnsi"/>
                <w:sz w:val="22"/>
                <w:szCs w:val="22"/>
              </w:rPr>
              <w:t>sítě – horolezec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6E53" w14:textId="44696092" w:rsidR="00100B4D" w:rsidRPr="007971AE" w:rsidRDefault="00C64F0A" w:rsidP="00DC32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5ABD" w14:textId="5460B279" w:rsidR="00100B4D" w:rsidRPr="007971AE" w:rsidRDefault="00C64F0A" w:rsidP="00DC32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F6C6" w14:textId="77777777" w:rsidR="00100B4D" w:rsidRDefault="00100B4D" w:rsidP="00DC3265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FC45" w14:textId="77777777" w:rsidR="00100B4D" w:rsidRDefault="00100B4D" w:rsidP="00DC32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C419" w14:textId="77777777" w:rsidR="00100B4D" w:rsidRDefault="00100B4D" w:rsidP="00DC3265">
            <w:pPr>
              <w:jc w:val="center"/>
              <w:rPr>
                <w:color w:val="000000"/>
                <w:sz w:val="20"/>
              </w:rPr>
            </w:pPr>
          </w:p>
        </w:tc>
      </w:tr>
      <w:tr w:rsidR="00F55299" w14:paraId="54EAB10D" w14:textId="77777777" w:rsidTr="007971AE">
        <w:trPr>
          <w:trHeight w:val="156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21C2" w14:textId="3CA5D26D" w:rsidR="00F55299" w:rsidRPr="00FA3381" w:rsidRDefault="00F55299" w:rsidP="00DC32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3381">
              <w:rPr>
                <w:rFonts w:asciiTheme="minorHAnsi" w:hAnsiTheme="minorHAnsi" w:cstheme="minorHAnsi"/>
                <w:sz w:val="22"/>
                <w:szCs w:val="22"/>
              </w:rPr>
              <w:t xml:space="preserve">Montáž </w:t>
            </w:r>
            <w:r w:rsidRPr="007971AE">
              <w:rPr>
                <w:rFonts w:asciiTheme="minorHAnsi" w:hAnsiTheme="minorHAnsi" w:cstheme="minorHAnsi"/>
                <w:sz w:val="22"/>
                <w:szCs w:val="22"/>
              </w:rPr>
              <w:t>sítě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plošina – mechanizace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E7AB" w14:textId="07A2AD11" w:rsidR="00F55299" w:rsidRPr="007971AE" w:rsidRDefault="00F55299" w:rsidP="00DC32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5CF1" w14:textId="39F41FBF" w:rsidR="00F55299" w:rsidRPr="007971AE" w:rsidRDefault="00F55299" w:rsidP="00DC326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70E1" w14:textId="77777777" w:rsidR="00F55299" w:rsidRDefault="00F55299" w:rsidP="00DC3265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2DB9" w14:textId="77777777" w:rsidR="00F55299" w:rsidRDefault="00F55299" w:rsidP="00DC32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DEB6" w14:textId="77777777" w:rsidR="00F55299" w:rsidRDefault="00F55299" w:rsidP="00DC3265">
            <w:pPr>
              <w:jc w:val="center"/>
              <w:rPr>
                <w:color w:val="000000"/>
                <w:sz w:val="20"/>
              </w:rPr>
            </w:pPr>
          </w:p>
        </w:tc>
      </w:tr>
      <w:tr w:rsidR="005B2A41" w14:paraId="7A898F13" w14:textId="77777777" w:rsidTr="00F55299">
        <w:trPr>
          <w:trHeight w:val="284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4B5A" w14:textId="77777777" w:rsidR="005B2A41" w:rsidRPr="00F55299" w:rsidRDefault="005B2A41" w:rsidP="00AA124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552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Doprava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0A38D" w14:textId="4C302410" w:rsidR="005B2A41" w:rsidRPr="007971AE" w:rsidRDefault="00C64F0A" w:rsidP="00AA12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F0268" w14:textId="77777777" w:rsidR="005B2A41" w:rsidRPr="007971AE" w:rsidRDefault="005B2A41" w:rsidP="00AA12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7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33BC" w14:textId="77777777" w:rsidR="005B2A41" w:rsidRDefault="005B2A41" w:rsidP="00AA124D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98F9" w14:textId="77777777" w:rsidR="005B2A41" w:rsidRDefault="005B2A41" w:rsidP="00AA124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4F3" w14:textId="77777777" w:rsidR="005B2A41" w:rsidRDefault="005B2A41" w:rsidP="00AA124D">
            <w:pPr>
              <w:jc w:val="center"/>
              <w:rPr>
                <w:color w:val="000000"/>
                <w:sz w:val="20"/>
              </w:rPr>
            </w:pPr>
          </w:p>
        </w:tc>
      </w:tr>
      <w:tr w:rsidR="005B2A41" w14:paraId="3E6E9329" w14:textId="77777777" w:rsidTr="00567FB6">
        <w:trPr>
          <w:trHeight w:val="378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A42D566" w14:textId="77777777" w:rsidR="005B2A41" w:rsidRPr="00C91C59" w:rsidRDefault="005B2A41" w:rsidP="00AA124D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Celková cena za dodávku v Kč bez DPH: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6985" w14:textId="77777777" w:rsidR="005B2A41" w:rsidRDefault="005B2A41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39E762" w14:textId="77777777" w:rsidR="005B2A41" w:rsidRDefault="005B2A41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5B2A41" w14:paraId="08E01372" w14:textId="77777777" w:rsidTr="00567FB6">
        <w:trPr>
          <w:trHeight w:val="284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3106FC6" w14:textId="77777777" w:rsidR="005B2A41" w:rsidRDefault="005B2A41" w:rsidP="00AA124D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DPH 21 %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CDDA4" w14:textId="77777777" w:rsidR="005B2A41" w:rsidRDefault="005B2A41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4EFA6D5" w14:textId="77777777" w:rsidR="005B2A41" w:rsidRDefault="005B2A41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1E0BBB" w14:paraId="3CE91438" w14:textId="77777777" w:rsidTr="00567FB6">
        <w:trPr>
          <w:trHeight w:val="274"/>
        </w:trPr>
        <w:tc>
          <w:tcPr>
            <w:tcW w:w="81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F0B80DC" w14:textId="70ADA9A5" w:rsidR="001E0BBB" w:rsidRDefault="001E0BBB" w:rsidP="00AA124D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Snížená DPH 12</w:t>
            </w:r>
            <w:r w:rsidR="007971AE">
              <w:rPr>
                <w:b/>
                <w:color w:val="FF000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B5714" w14:textId="77777777" w:rsidR="001E0BBB" w:rsidRDefault="001E0BBB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288E54" w14:textId="77777777" w:rsidR="001E0BBB" w:rsidRDefault="001E0BBB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5B2A41" w14:paraId="129E4C4E" w14:textId="77777777" w:rsidTr="00567FB6">
        <w:trPr>
          <w:trHeight w:val="420"/>
        </w:trPr>
        <w:tc>
          <w:tcPr>
            <w:tcW w:w="929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6BCA1" w14:textId="77777777" w:rsidR="005B2A41" w:rsidRDefault="005B2A41" w:rsidP="00AA124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FF0000"/>
                <w:sz w:val="20"/>
              </w:rPr>
              <w:t>Celková cena za dodávku v Kč včetně DPH: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58F3983" w14:textId="77777777" w:rsidR="005B2A41" w:rsidRDefault="005B2A41" w:rsidP="00AA124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0F27F56E" w14:textId="77777777" w:rsidR="00A1168F" w:rsidRPr="00100501" w:rsidRDefault="00A1168F" w:rsidP="00A1168F">
      <w:pPr>
        <w:pStyle w:val="Nadpis1"/>
      </w:pPr>
    </w:p>
    <w:p w14:paraId="068DE3CA" w14:textId="77777777" w:rsidR="00A1168F" w:rsidRPr="00026CFA" w:rsidRDefault="00A1168F" w:rsidP="00A1168F">
      <w:pPr>
        <w:rPr>
          <w:rFonts w:cs="Arial"/>
          <w:b/>
          <w:color w:val="FF0000"/>
          <w:sz w:val="20"/>
        </w:rPr>
      </w:pPr>
      <w:r w:rsidRPr="00026CFA">
        <w:rPr>
          <w:rFonts w:cs="Arial"/>
          <w:b/>
          <w:color w:val="FF0000"/>
          <w:sz w:val="20"/>
        </w:rPr>
        <w:t>(doplní zhotovitel)</w:t>
      </w:r>
    </w:p>
    <w:p w14:paraId="0C686DEA" w14:textId="7B86DEB5" w:rsidR="00A1168F" w:rsidRDefault="00A1168F" w:rsidP="00A1168F">
      <w:pPr>
        <w:rPr>
          <w:rFonts w:cs="Arial"/>
          <w:color w:val="FF0000"/>
          <w:sz w:val="18"/>
          <w:szCs w:val="18"/>
        </w:rPr>
      </w:pPr>
    </w:p>
    <w:p w14:paraId="001ABD1E" w14:textId="77777777" w:rsidR="005B2A41" w:rsidRDefault="005B2A41" w:rsidP="00A1168F">
      <w:pPr>
        <w:rPr>
          <w:rFonts w:cs="Arial"/>
          <w:color w:val="FF0000"/>
          <w:sz w:val="18"/>
          <w:szCs w:val="18"/>
        </w:rPr>
      </w:pPr>
    </w:p>
    <w:p w14:paraId="3C0D731F" w14:textId="77777777" w:rsidR="007971AE" w:rsidRDefault="007971AE" w:rsidP="00A1168F">
      <w:pPr>
        <w:rPr>
          <w:rFonts w:cs="Arial"/>
          <w:color w:val="FF0000"/>
          <w:sz w:val="18"/>
          <w:szCs w:val="18"/>
        </w:rPr>
      </w:pPr>
    </w:p>
    <w:p w14:paraId="1D4D5FF5" w14:textId="77777777" w:rsidR="00A1168F" w:rsidRPr="007971AE" w:rsidRDefault="00A1168F" w:rsidP="00A1168F">
      <w:pPr>
        <w:rPr>
          <w:rFonts w:cs="Arial"/>
          <w:color w:val="FF0000"/>
          <w:sz w:val="20"/>
        </w:rPr>
      </w:pPr>
      <w:r w:rsidRPr="007971AE">
        <w:rPr>
          <w:rFonts w:cs="Arial"/>
          <w:color w:val="FF0000"/>
          <w:sz w:val="20"/>
        </w:rPr>
        <w:t>Datum:</w:t>
      </w:r>
    </w:p>
    <w:p w14:paraId="675AEC0B" w14:textId="77777777" w:rsidR="007971AE" w:rsidRPr="007971AE" w:rsidRDefault="007971AE" w:rsidP="00A1168F">
      <w:pPr>
        <w:rPr>
          <w:rFonts w:cs="Arial"/>
          <w:color w:val="FF0000"/>
          <w:sz w:val="20"/>
        </w:rPr>
      </w:pPr>
    </w:p>
    <w:p w14:paraId="5558EC03" w14:textId="6B062F8C" w:rsidR="005B2A41" w:rsidRPr="007971AE" w:rsidRDefault="00A1168F" w:rsidP="00A1168F">
      <w:pPr>
        <w:rPr>
          <w:rFonts w:cs="Arial"/>
          <w:color w:val="FF0000"/>
          <w:sz w:val="20"/>
        </w:rPr>
      </w:pPr>
      <w:r w:rsidRPr="007971AE">
        <w:rPr>
          <w:rFonts w:cs="Arial"/>
          <w:color w:val="FF0000"/>
          <w:sz w:val="20"/>
        </w:rPr>
        <w:t xml:space="preserve">Vypracoval:  </w:t>
      </w:r>
    </w:p>
    <w:p w14:paraId="3C670B74" w14:textId="1CD5E903" w:rsidR="00A1168F" w:rsidRDefault="00A1168F" w:rsidP="00A1168F">
      <w:pPr>
        <w:rPr>
          <w:rFonts w:cs="Arial"/>
          <w:sz w:val="18"/>
          <w:szCs w:val="18"/>
        </w:rPr>
      </w:pPr>
      <w:r w:rsidRPr="0018657F">
        <w:rPr>
          <w:rFonts w:cs="Arial"/>
          <w:sz w:val="18"/>
          <w:szCs w:val="18"/>
        </w:rPr>
        <w:t xml:space="preserve">    </w:t>
      </w:r>
    </w:p>
    <w:p w14:paraId="582F25A0" w14:textId="77777777" w:rsidR="00A1168F" w:rsidRPr="0018657F" w:rsidRDefault="00A1168F" w:rsidP="00A1168F">
      <w:pPr>
        <w:rPr>
          <w:rFonts w:cs="Arial"/>
          <w:sz w:val="18"/>
          <w:szCs w:val="18"/>
        </w:rPr>
      </w:pPr>
      <w:r w:rsidRPr="0018657F">
        <w:rPr>
          <w:rFonts w:cs="Arial"/>
          <w:sz w:val="18"/>
          <w:szCs w:val="18"/>
        </w:rPr>
        <w:t xml:space="preserve">                                                                  </w:t>
      </w:r>
      <w:r>
        <w:rPr>
          <w:rFonts w:cs="Arial"/>
          <w:sz w:val="18"/>
          <w:szCs w:val="18"/>
        </w:rPr>
        <w:t xml:space="preserve">                    </w:t>
      </w:r>
      <w:r>
        <w:rPr>
          <w:rFonts w:cs="Arial"/>
          <w:sz w:val="18"/>
          <w:szCs w:val="18"/>
        </w:rPr>
        <w:tab/>
      </w:r>
      <w:r w:rsidRPr="0018657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…………….</w:t>
      </w:r>
      <w:r w:rsidRPr="0018657F">
        <w:rPr>
          <w:rFonts w:cs="Arial"/>
          <w:sz w:val="18"/>
          <w:szCs w:val="18"/>
        </w:rPr>
        <w:t>………………………………</w:t>
      </w:r>
      <w:r>
        <w:rPr>
          <w:rFonts w:cs="Arial"/>
          <w:sz w:val="18"/>
          <w:szCs w:val="18"/>
        </w:rPr>
        <w:t>…………</w:t>
      </w:r>
      <w:r w:rsidRPr="0018657F">
        <w:rPr>
          <w:rFonts w:cs="Arial"/>
          <w:sz w:val="18"/>
          <w:szCs w:val="18"/>
        </w:rPr>
        <w:t>.</w:t>
      </w:r>
    </w:p>
    <w:p w14:paraId="23C345B7" w14:textId="77777777" w:rsidR="00A1168F" w:rsidRPr="00432BA2" w:rsidRDefault="00A1168F" w:rsidP="00A1168F">
      <w:pPr>
        <w:rPr>
          <w:rFonts w:cs="Arial"/>
          <w:bCs/>
          <w:color w:val="FF0000"/>
          <w:sz w:val="22"/>
          <w:szCs w:val="22"/>
        </w:rPr>
      </w:pPr>
      <w:r>
        <w:rPr>
          <w:rFonts w:cs="Arial"/>
          <w:bCs/>
          <w:color w:val="FF0000"/>
          <w:sz w:val="22"/>
          <w:szCs w:val="22"/>
        </w:rPr>
        <w:t xml:space="preserve">                                                                             </w:t>
      </w:r>
      <w:r w:rsidRPr="00432BA2">
        <w:rPr>
          <w:rFonts w:cs="Arial"/>
          <w:bCs/>
          <w:color w:val="FF0000"/>
          <w:sz w:val="22"/>
          <w:szCs w:val="22"/>
        </w:rPr>
        <w:t xml:space="preserve">Podpis oprávněné osoby jednat jménem či za uchazeče </w:t>
      </w:r>
    </w:p>
    <w:p w14:paraId="273C2F47" w14:textId="5CEFAAA5" w:rsidR="007971AE" w:rsidRDefault="00A1168F" w:rsidP="00C64F0A">
      <w:pPr>
        <w:rPr>
          <w:rFonts w:cs="Arial"/>
          <w:b/>
          <w:color w:val="FF0000"/>
          <w:sz w:val="22"/>
          <w:szCs w:val="22"/>
        </w:rPr>
      </w:pPr>
      <w:r w:rsidRPr="00432BA2">
        <w:rPr>
          <w:rFonts w:cs="Arial"/>
          <w:bCs/>
          <w:color w:val="FF0000"/>
          <w:sz w:val="22"/>
          <w:szCs w:val="22"/>
        </w:rPr>
        <w:t xml:space="preserve">           </w:t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Cs/>
          <w:color w:val="FF0000"/>
          <w:sz w:val="22"/>
          <w:szCs w:val="22"/>
        </w:rPr>
        <w:tab/>
      </w:r>
      <w:r w:rsidRPr="00432BA2">
        <w:rPr>
          <w:rFonts w:cs="Arial"/>
          <w:b/>
          <w:color w:val="FF0000"/>
          <w:sz w:val="22"/>
          <w:szCs w:val="22"/>
        </w:rPr>
        <w:t>(doplní zhotovitel</w:t>
      </w:r>
      <w:r w:rsidR="00C64F0A">
        <w:rPr>
          <w:rFonts w:cs="Arial"/>
          <w:b/>
          <w:color w:val="FF0000"/>
          <w:sz w:val="22"/>
          <w:szCs w:val="22"/>
        </w:rPr>
        <w:t>)</w:t>
      </w:r>
      <w:r w:rsidR="007971AE">
        <w:rPr>
          <w:rFonts w:cs="Arial"/>
          <w:b/>
          <w:color w:val="FF0000"/>
          <w:sz w:val="22"/>
          <w:szCs w:val="22"/>
        </w:rPr>
        <w:br w:type="page"/>
      </w:r>
    </w:p>
    <w:p w14:paraId="09465831" w14:textId="32775672" w:rsidR="00A1168F" w:rsidRPr="009C32CE" w:rsidRDefault="00A1168F" w:rsidP="00A1168F">
      <w:pPr>
        <w:jc w:val="right"/>
        <w:rPr>
          <w:rFonts w:cs="Arial"/>
          <w:bCs/>
          <w:szCs w:val="24"/>
        </w:rPr>
      </w:pPr>
      <w:r w:rsidRPr="009C32CE">
        <w:rPr>
          <w:rFonts w:cs="Arial"/>
          <w:bCs/>
          <w:szCs w:val="24"/>
        </w:rPr>
        <w:lastRenderedPageBreak/>
        <w:t>Příloha č. 3 k ZD</w:t>
      </w:r>
    </w:p>
    <w:p w14:paraId="6AB2090B" w14:textId="77777777" w:rsidR="00A1168F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jc w:val="center"/>
        <w:rPr>
          <w:rFonts w:eastAsia="Arial"/>
          <w:b/>
          <w:color w:val="000000"/>
          <w:sz w:val="22"/>
          <w:shd w:val="clear" w:color="auto" w:fill="FFFFFF"/>
        </w:rPr>
      </w:pPr>
    </w:p>
    <w:p w14:paraId="4B11E282" w14:textId="77777777" w:rsidR="00A1168F" w:rsidRPr="009C7941" w:rsidRDefault="00A1168F" w:rsidP="00A1168F">
      <w:pPr>
        <w:pStyle w:val="Nzev1"/>
        <w:tabs>
          <w:tab w:val="clear" w:pos="35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eastAsia="Arial"/>
          <w:b w:val="0"/>
          <w:color w:val="000000"/>
          <w:sz w:val="32"/>
          <w:shd w:val="clear" w:color="auto" w:fill="FFFFFF"/>
          <w:lang w:val="cs-CZ"/>
        </w:rPr>
      </w:pPr>
      <w:r>
        <w:rPr>
          <w:rFonts w:eastAsia="Arial"/>
          <w:color w:val="000000"/>
          <w:sz w:val="32"/>
          <w:shd w:val="clear" w:color="auto" w:fill="FFFFFF"/>
          <w:lang w:val="cs-CZ"/>
        </w:rPr>
        <w:t>Návrh smlouvy o dílo</w:t>
      </w:r>
    </w:p>
    <w:p w14:paraId="082B6434" w14:textId="77777777" w:rsidR="00A1168F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jc w:val="center"/>
        <w:rPr>
          <w:rFonts w:eastAsia="Arial"/>
          <w:b/>
          <w:color w:val="000000"/>
          <w:sz w:val="22"/>
          <w:shd w:val="clear" w:color="auto" w:fill="FFFFFF"/>
        </w:rPr>
      </w:pPr>
      <w:r>
        <w:rPr>
          <w:rFonts w:eastAsia="Arial"/>
          <w:b/>
          <w:color w:val="000000"/>
          <w:sz w:val="22"/>
          <w:shd w:val="clear" w:color="auto" w:fill="FFFFFF"/>
        </w:rPr>
        <w:t>podle ustanovení občanského zákoníku č. 89/2012 Sb. v platném znění</w:t>
      </w:r>
    </w:p>
    <w:p w14:paraId="03AFE39B" w14:textId="77777777" w:rsidR="00A1168F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rPr>
          <w:rFonts w:eastAsia="Arial"/>
          <w:b/>
          <w:color w:val="000000"/>
          <w:sz w:val="22"/>
          <w:shd w:val="clear" w:color="auto" w:fill="FFFFFF"/>
        </w:rPr>
      </w:pPr>
      <w:r>
        <w:rPr>
          <w:rFonts w:eastAsia="Arial"/>
          <w:b/>
          <w:color w:val="000000"/>
          <w:sz w:val="22"/>
          <w:shd w:val="clear" w:color="auto" w:fill="FFFFFF"/>
        </w:rPr>
        <w:t>č. smlouvy objednatele:</w:t>
      </w:r>
    </w:p>
    <w:p w14:paraId="0DBB5414" w14:textId="77777777" w:rsidR="00A1168F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tLeast"/>
        <w:jc w:val="center"/>
        <w:rPr>
          <w:b/>
        </w:rPr>
      </w:pPr>
    </w:p>
    <w:p w14:paraId="66954187" w14:textId="77777777" w:rsidR="00A1168F" w:rsidRDefault="00A1168F" w:rsidP="00A1168F">
      <w:pPr>
        <w:tabs>
          <w:tab w:val="left" w:pos="360"/>
          <w:tab w:val="left" w:pos="3240"/>
        </w:tabs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rFonts w:cs="Arial"/>
          <w:b/>
        </w:rPr>
        <w:t>.</w:t>
      </w:r>
      <w:r>
        <w:rPr>
          <w:rFonts w:cs="Arial"/>
          <w:b/>
        </w:rPr>
        <w:tab/>
      </w:r>
      <w:r w:rsidRPr="00EA6681">
        <w:rPr>
          <w:rFonts w:cs="Arial"/>
          <w:b/>
          <w:sz w:val="22"/>
          <w:szCs w:val="22"/>
        </w:rPr>
        <w:t>Objednatel:</w:t>
      </w:r>
      <w:r>
        <w:rPr>
          <w:rFonts w:cs="Arial"/>
          <w:b/>
          <w:sz w:val="22"/>
          <w:szCs w:val="22"/>
        </w:rPr>
        <w:tab/>
      </w:r>
      <w:r w:rsidRPr="00EA6681">
        <w:rPr>
          <w:rFonts w:cs="Arial"/>
          <w:b/>
          <w:sz w:val="22"/>
          <w:szCs w:val="22"/>
        </w:rPr>
        <w:t>Domov pro seniory Kamenec, Slezská Ostrava, příspěvková</w:t>
      </w:r>
    </w:p>
    <w:p w14:paraId="06FFD613" w14:textId="77777777" w:rsidR="00A1168F" w:rsidRPr="00EA6681" w:rsidRDefault="00A1168F" w:rsidP="00A1168F">
      <w:pPr>
        <w:tabs>
          <w:tab w:val="left" w:pos="360"/>
          <w:tab w:val="left" w:pos="324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EA6681">
        <w:rPr>
          <w:rFonts w:cs="Arial"/>
          <w:b/>
          <w:sz w:val="22"/>
          <w:szCs w:val="22"/>
        </w:rPr>
        <w:t>organizace</w:t>
      </w:r>
    </w:p>
    <w:p w14:paraId="1FC45E50" w14:textId="77777777" w:rsidR="00A1168F" w:rsidRPr="00EA6681" w:rsidRDefault="00A1168F" w:rsidP="00A1168F">
      <w:pPr>
        <w:tabs>
          <w:tab w:val="left" w:pos="360"/>
          <w:tab w:val="left" w:pos="3240"/>
        </w:tabs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  <w:t>se sídlem:</w:t>
      </w:r>
      <w:r>
        <w:rPr>
          <w:rFonts w:cs="Arial"/>
          <w:sz w:val="22"/>
          <w:szCs w:val="22"/>
        </w:rPr>
        <w:tab/>
      </w:r>
      <w:r w:rsidRPr="00EA6681">
        <w:rPr>
          <w:rFonts w:cs="Arial"/>
          <w:sz w:val="22"/>
          <w:szCs w:val="22"/>
        </w:rPr>
        <w:t>Bohumínská 1056/71, 710 00 Ostrava-Slezská Ostrava</w:t>
      </w:r>
    </w:p>
    <w:p w14:paraId="4B62DA82" w14:textId="77777777" w:rsidR="00A1168F" w:rsidRPr="00EA6681" w:rsidRDefault="00A1168F" w:rsidP="00A1168F">
      <w:pPr>
        <w:tabs>
          <w:tab w:val="left" w:pos="360"/>
          <w:tab w:val="left" w:pos="3240"/>
        </w:tabs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  <w:t>jednající:</w:t>
      </w:r>
      <w:r>
        <w:rPr>
          <w:rFonts w:cs="Arial"/>
          <w:sz w:val="22"/>
          <w:szCs w:val="22"/>
        </w:rPr>
        <w:tab/>
        <w:t xml:space="preserve">Ing. Juraj Chomič, MBA, </w:t>
      </w:r>
      <w:r w:rsidRPr="00EA6681">
        <w:rPr>
          <w:rFonts w:cs="Arial"/>
          <w:sz w:val="22"/>
          <w:szCs w:val="22"/>
        </w:rPr>
        <w:t>ředitel organizace</w:t>
      </w:r>
    </w:p>
    <w:p w14:paraId="2A6596F4" w14:textId="77777777" w:rsidR="00A1168F" w:rsidRPr="00EA6681" w:rsidRDefault="00A1168F" w:rsidP="00A1168F">
      <w:pPr>
        <w:tabs>
          <w:tab w:val="left" w:pos="360"/>
          <w:tab w:val="left" w:pos="3240"/>
        </w:tabs>
        <w:spacing w:before="60"/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  <w:t>bank. spoj:</w:t>
      </w:r>
      <w:r>
        <w:rPr>
          <w:rFonts w:cs="Arial"/>
          <w:sz w:val="22"/>
          <w:szCs w:val="22"/>
        </w:rPr>
        <w:tab/>
      </w:r>
      <w:r w:rsidRPr="00EA6681">
        <w:rPr>
          <w:rFonts w:cs="Arial"/>
          <w:sz w:val="22"/>
          <w:szCs w:val="22"/>
        </w:rPr>
        <w:t>Komerční banka a.s., pobočka Ostrava</w:t>
      </w:r>
    </w:p>
    <w:p w14:paraId="165CCD6F" w14:textId="77777777" w:rsidR="00A1168F" w:rsidRPr="00EA6681" w:rsidRDefault="00A1168F" w:rsidP="00A1168F">
      <w:pPr>
        <w:tabs>
          <w:tab w:val="left" w:pos="360"/>
          <w:tab w:val="left" w:pos="3240"/>
        </w:tabs>
        <w:spacing w:before="60"/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</w:r>
      <w:proofErr w:type="spellStart"/>
      <w:r w:rsidRPr="00EA6681">
        <w:rPr>
          <w:rFonts w:cs="Arial"/>
          <w:sz w:val="22"/>
          <w:szCs w:val="22"/>
        </w:rPr>
        <w:t>č.ú</w:t>
      </w:r>
      <w:proofErr w:type="spellEnd"/>
      <w:r w:rsidRPr="00EA668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 w:rsidRPr="00EA6681">
        <w:rPr>
          <w:rFonts w:cs="Arial"/>
          <w:sz w:val="22"/>
          <w:szCs w:val="22"/>
        </w:rPr>
        <w:t>13927761/0100</w:t>
      </w:r>
    </w:p>
    <w:p w14:paraId="0141D70C" w14:textId="77777777" w:rsidR="00A1168F" w:rsidRPr="00EA6681" w:rsidRDefault="00A1168F" w:rsidP="00A1168F">
      <w:pPr>
        <w:tabs>
          <w:tab w:val="left" w:pos="360"/>
          <w:tab w:val="left" w:pos="3240"/>
        </w:tabs>
        <w:spacing w:before="60"/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  <w:t>kontakt:</w:t>
      </w:r>
      <w:r>
        <w:rPr>
          <w:rFonts w:cs="Arial"/>
          <w:sz w:val="22"/>
          <w:szCs w:val="22"/>
        </w:rPr>
        <w:tab/>
      </w:r>
      <w:r w:rsidRPr="00EA6681">
        <w:rPr>
          <w:rFonts w:cs="Arial"/>
          <w:sz w:val="22"/>
          <w:szCs w:val="22"/>
        </w:rPr>
        <w:t>599 505 011</w:t>
      </w:r>
    </w:p>
    <w:p w14:paraId="55E391EB" w14:textId="77777777" w:rsidR="00A1168F" w:rsidRPr="00EA6681" w:rsidRDefault="00A1168F" w:rsidP="00A1168F">
      <w:pPr>
        <w:tabs>
          <w:tab w:val="left" w:pos="360"/>
          <w:tab w:val="left" w:pos="3240"/>
        </w:tabs>
        <w:spacing w:before="60"/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  <w:t>IČ</w:t>
      </w:r>
      <w:r>
        <w:rPr>
          <w:rFonts w:cs="Arial"/>
          <w:sz w:val="22"/>
          <w:szCs w:val="22"/>
        </w:rPr>
        <w:t>O</w:t>
      </w:r>
      <w:r w:rsidRPr="00EA668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 w:rsidRPr="00EA6681">
        <w:rPr>
          <w:rFonts w:cs="Arial"/>
          <w:sz w:val="22"/>
          <w:szCs w:val="22"/>
        </w:rPr>
        <w:t>706</w:t>
      </w:r>
      <w:r>
        <w:rPr>
          <w:rFonts w:cs="Arial"/>
          <w:sz w:val="22"/>
          <w:szCs w:val="22"/>
        </w:rPr>
        <w:t xml:space="preserve"> </w:t>
      </w:r>
      <w:r w:rsidRPr="00EA6681">
        <w:rPr>
          <w:rFonts w:cs="Arial"/>
          <w:sz w:val="22"/>
          <w:szCs w:val="22"/>
        </w:rPr>
        <w:t>31</w:t>
      </w:r>
      <w:r>
        <w:rPr>
          <w:rFonts w:cs="Arial"/>
          <w:sz w:val="22"/>
          <w:szCs w:val="22"/>
        </w:rPr>
        <w:t xml:space="preserve"> </w:t>
      </w:r>
      <w:r w:rsidRPr="00EA6681">
        <w:rPr>
          <w:rFonts w:cs="Arial"/>
          <w:sz w:val="22"/>
          <w:szCs w:val="22"/>
        </w:rPr>
        <w:t>816</w:t>
      </w:r>
      <w:r w:rsidRPr="00EA6681">
        <w:rPr>
          <w:rFonts w:cs="Arial"/>
          <w:sz w:val="22"/>
          <w:szCs w:val="22"/>
        </w:rPr>
        <w:tab/>
      </w:r>
    </w:p>
    <w:p w14:paraId="1661C4CF" w14:textId="77777777" w:rsidR="00A1168F" w:rsidRPr="00EA6681" w:rsidRDefault="00A1168F" w:rsidP="00A1168F">
      <w:pPr>
        <w:tabs>
          <w:tab w:val="left" w:pos="360"/>
          <w:tab w:val="left" w:pos="3240"/>
        </w:tabs>
        <w:spacing w:before="60"/>
        <w:rPr>
          <w:rFonts w:cs="Arial"/>
          <w:sz w:val="22"/>
          <w:szCs w:val="22"/>
        </w:rPr>
      </w:pPr>
      <w:r w:rsidRPr="00EA6681">
        <w:rPr>
          <w:rFonts w:cs="Arial"/>
          <w:sz w:val="22"/>
          <w:szCs w:val="22"/>
        </w:rPr>
        <w:tab/>
        <w:t>DIČ:</w:t>
      </w:r>
      <w:r>
        <w:rPr>
          <w:rFonts w:cs="Arial"/>
          <w:sz w:val="22"/>
          <w:szCs w:val="22"/>
        </w:rPr>
        <w:tab/>
      </w:r>
      <w:r w:rsidRPr="00EA6681">
        <w:rPr>
          <w:rFonts w:cs="Arial"/>
          <w:sz w:val="22"/>
          <w:szCs w:val="22"/>
        </w:rPr>
        <w:t>nejsme plátci DPH</w:t>
      </w:r>
    </w:p>
    <w:p w14:paraId="3FC7EF5F" w14:textId="77777777" w:rsidR="00A1168F" w:rsidRPr="00EA6681" w:rsidRDefault="00A1168F" w:rsidP="00A1168F">
      <w:pPr>
        <w:tabs>
          <w:tab w:val="left" w:pos="360"/>
          <w:tab w:val="left" w:pos="3240"/>
        </w:tabs>
        <w:spacing w:before="60" w:line="276" w:lineRule="auto"/>
        <w:ind w:left="3240" w:hanging="3240"/>
        <w:rPr>
          <w:rFonts w:cs="Arial"/>
          <w:b/>
          <w:sz w:val="22"/>
          <w:szCs w:val="22"/>
        </w:rPr>
      </w:pPr>
      <w:r w:rsidRPr="00EA6681">
        <w:rPr>
          <w:rFonts w:cs="Arial"/>
          <w:sz w:val="22"/>
          <w:szCs w:val="22"/>
        </w:rPr>
        <w:tab/>
      </w:r>
      <w:r w:rsidRPr="00EA6681">
        <w:rPr>
          <w:rFonts w:cs="Arial"/>
          <w:b/>
          <w:sz w:val="22"/>
          <w:szCs w:val="22"/>
        </w:rPr>
        <w:t>(dále jen objednatel)</w:t>
      </w:r>
    </w:p>
    <w:p w14:paraId="7436F5DC" w14:textId="77777777" w:rsidR="00A1168F" w:rsidRPr="00EA6681" w:rsidRDefault="00A1168F" w:rsidP="00A1168F">
      <w:pPr>
        <w:spacing w:line="276" w:lineRule="auto"/>
        <w:rPr>
          <w:rFonts w:cs="Arial"/>
          <w:sz w:val="22"/>
          <w:szCs w:val="22"/>
        </w:rPr>
      </w:pPr>
    </w:p>
    <w:p w14:paraId="7B82FDC4" w14:textId="77777777" w:rsidR="00A1168F" w:rsidRPr="00D772D1" w:rsidRDefault="00A1168F" w:rsidP="00A1168F">
      <w:pPr>
        <w:tabs>
          <w:tab w:val="left" w:pos="360"/>
          <w:tab w:val="left" w:pos="3261"/>
        </w:tabs>
        <w:rPr>
          <w:rFonts w:cs="Arial"/>
          <w:b/>
          <w:color w:val="FF0000"/>
          <w:sz w:val="22"/>
          <w:szCs w:val="22"/>
        </w:rPr>
      </w:pPr>
      <w:r w:rsidRPr="00EA6681">
        <w:rPr>
          <w:rFonts w:cs="Arial"/>
          <w:b/>
          <w:sz w:val="22"/>
          <w:szCs w:val="22"/>
        </w:rPr>
        <w:t xml:space="preserve">2. </w:t>
      </w:r>
      <w:r w:rsidRPr="00EA6681">
        <w:rPr>
          <w:rFonts w:cs="Arial"/>
          <w:b/>
          <w:sz w:val="22"/>
          <w:szCs w:val="22"/>
        </w:rPr>
        <w:tab/>
      </w:r>
      <w:r w:rsidRPr="00D772D1">
        <w:rPr>
          <w:rFonts w:cs="Arial"/>
          <w:b/>
          <w:color w:val="FF0000"/>
          <w:sz w:val="22"/>
          <w:szCs w:val="22"/>
        </w:rPr>
        <w:t>Zhotovitel:</w:t>
      </w:r>
    </w:p>
    <w:p w14:paraId="6B4E4A5A" w14:textId="77777777" w:rsidR="00A1168F" w:rsidRPr="00D772D1" w:rsidRDefault="00A1168F" w:rsidP="00A1168F">
      <w:pPr>
        <w:tabs>
          <w:tab w:val="left" w:pos="360"/>
          <w:tab w:val="left" w:pos="3261"/>
        </w:tabs>
        <w:rPr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se sídlem:</w:t>
      </w:r>
    </w:p>
    <w:p w14:paraId="35874C2B" w14:textId="77777777" w:rsidR="00A1168F" w:rsidRPr="00D772D1" w:rsidRDefault="00A1168F" w:rsidP="00A1168F">
      <w:pPr>
        <w:tabs>
          <w:tab w:val="left" w:pos="360"/>
          <w:tab w:val="left" w:pos="3261"/>
        </w:tabs>
        <w:rPr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jednající:</w:t>
      </w:r>
    </w:p>
    <w:p w14:paraId="2281CFA3" w14:textId="77777777" w:rsidR="00A1168F" w:rsidRPr="00D772D1" w:rsidRDefault="00A1168F" w:rsidP="00A1168F">
      <w:pPr>
        <w:tabs>
          <w:tab w:val="left" w:pos="360"/>
          <w:tab w:val="left" w:pos="3240"/>
        </w:tabs>
        <w:spacing w:before="60"/>
        <w:rPr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bank.</w:t>
      </w:r>
      <w:r>
        <w:rPr>
          <w:rFonts w:cs="Arial"/>
          <w:color w:val="FF0000"/>
          <w:sz w:val="22"/>
          <w:szCs w:val="22"/>
        </w:rPr>
        <w:t xml:space="preserve"> </w:t>
      </w:r>
      <w:r w:rsidRPr="00D772D1">
        <w:rPr>
          <w:rFonts w:cs="Arial"/>
          <w:color w:val="FF0000"/>
          <w:sz w:val="22"/>
          <w:szCs w:val="22"/>
        </w:rPr>
        <w:t>spoj.:</w:t>
      </w:r>
    </w:p>
    <w:p w14:paraId="690754AA" w14:textId="77777777" w:rsidR="00A1168F" w:rsidRPr="00D772D1" w:rsidRDefault="00A1168F" w:rsidP="00A1168F">
      <w:pPr>
        <w:tabs>
          <w:tab w:val="left" w:pos="360"/>
          <w:tab w:val="left" w:pos="3261"/>
        </w:tabs>
        <w:rPr>
          <w:rStyle w:val="platne1"/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IČ</w:t>
      </w:r>
      <w:r>
        <w:rPr>
          <w:rFonts w:cs="Arial"/>
          <w:color w:val="FF0000"/>
          <w:sz w:val="22"/>
          <w:szCs w:val="22"/>
        </w:rPr>
        <w:t>O</w:t>
      </w:r>
      <w:r w:rsidRPr="00D772D1">
        <w:rPr>
          <w:rFonts w:cs="Arial"/>
          <w:color w:val="FF0000"/>
          <w:sz w:val="22"/>
          <w:szCs w:val="22"/>
        </w:rPr>
        <w:t>:</w:t>
      </w:r>
    </w:p>
    <w:p w14:paraId="5947DD4A" w14:textId="77777777" w:rsidR="00A1168F" w:rsidRPr="00D772D1" w:rsidRDefault="00A1168F" w:rsidP="00A1168F">
      <w:pPr>
        <w:tabs>
          <w:tab w:val="left" w:pos="360"/>
          <w:tab w:val="left" w:pos="3261"/>
        </w:tabs>
        <w:rPr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DIČ:</w:t>
      </w:r>
      <w:r>
        <w:rPr>
          <w:rFonts w:cs="Arial"/>
          <w:color w:val="FF0000"/>
          <w:sz w:val="22"/>
          <w:szCs w:val="22"/>
        </w:rPr>
        <w:tab/>
      </w:r>
      <w:r w:rsidRPr="00D772D1">
        <w:rPr>
          <w:rFonts w:cs="Arial"/>
          <w:color w:val="FF0000"/>
          <w:sz w:val="22"/>
          <w:szCs w:val="22"/>
        </w:rPr>
        <w:t>CZ</w:t>
      </w:r>
    </w:p>
    <w:p w14:paraId="3501506D" w14:textId="77777777" w:rsidR="00A1168F" w:rsidRPr="00D772D1" w:rsidRDefault="00A1168F" w:rsidP="00A1168F">
      <w:pPr>
        <w:tabs>
          <w:tab w:val="left" w:pos="360"/>
          <w:tab w:val="left" w:pos="3261"/>
        </w:tabs>
        <w:rPr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Kontakt:</w:t>
      </w:r>
    </w:p>
    <w:p w14:paraId="0E7738B2" w14:textId="77777777" w:rsidR="00A1168F" w:rsidRPr="00D772D1" w:rsidRDefault="00A1168F" w:rsidP="00A1168F">
      <w:pPr>
        <w:tabs>
          <w:tab w:val="left" w:pos="360"/>
          <w:tab w:val="left" w:pos="3240"/>
        </w:tabs>
        <w:ind w:left="3261" w:hanging="3261"/>
        <w:rPr>
          <w:rFonts w:cs="Arial"/>
          <w:color w:val="FF0000"/>
          <w:sz w:val="22"/>
          <w:szCs w:val="22"/>
        </w:rPr>
      </w:pPr>
      <w:r w:rsidRPr="00D772D1">
        <w:rPr>
          <w:rFonts w:cs="Arial"/>
          <w:color w:val="FF0000"/>
          <w:sz w:val="22"/>
          <w:szCs w:val="22"/>
        </w:rPr>
        <w:tab/>
        <w:t>zapsaný do</w:t>
      </w:r>
      <w:r>
        <w:rPr>
          <w:rFonts w:cs="Arial"/>
          <w:color w:val="FF0000"/>
          <w:sz w:val="22"/>
          <w:szCs w:val="22"/>
        </w:rPr>
        <w:t xml:space="preserve"> </w:t>
      </w:r>
      <w:r w:rsidRPr="00D772D1">
        <w:rPr>
          <w:rFonts w:cs="Arial"/>
          <w:color w:val="FF0000"/>
          <w:sz w:val="22"/>
          <w:szCs w:val="22"/>
        </w:rPr>
        <w:t>obchodního rejstříku, vedeného Krajským soudem v ………, oddíl</w:t>
      </w:r>
      <w:proofErr w:type="gramStart"/>
      <w:r w:rsidRPr="00D772D1">
        <w:rPr>
          <w:rFonts w:cs="Arial"/>
          <w:color w:val="FF0000"/>
          <w:sz w:val="22"/>
          <w:szCs w:val="22"/>
        </w:rPr>
        <w:t xml:space="preserve"> ….</w:t>
      </w:r>
      <w:proofErr w:type="gramEnd"/>
      <w:r w:rsidRPr="00D772D1">
        <w:rPr>
          <w:rFonts w:cs="Arial"/>
          <w:color w:val="FF0000"/>
          <w:sz w:val="22"/>
          <w:szCs w:val="22"/>
        </w:rPr>
        <w:t>, vložka …</w:t>
      </w:r>
      <w:proofErr w:type="gramStart"/>
      <w:r w:rsidRPr="00D772D1">
        <w:rPr>
          <w:rFonts w:cs="Arial"/>
          <w:color w:val="FF0000"/>
          <w:sz w:val="22"/>
          <w:szCs w:val="22"/>
        </w:rPr>
        <w:t>…….</w:t>
      </w:r>
      <w:proofErr w:type="gramEnd"/>
      <w:r w:rsidRPr="00D772D1">
        <w:rPr>
          <w:rFonts w:cs="Arial"/>
          <w:color w:val="FF0000"/>
          <w:sz w:val="22"/>
          <w:szCs w:val="22"/>
        </w:rPr>
        <w:t>.</w:t>
      </w:r>
    </w:p>
    <w:p w14:paraId="0EC6C901" w14:textId="77777777" w:rsidR="00A1168F" w:rsidRPr="00EA6681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right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color w:val="FF0000"/>
          <w:sz w:val="22"/>
          <w:szCs w:val="22"/>
          <w:shd w:val="clear" w:color="auto" w:fill="FFFFFF"/>
        </w:rPr>
        <w:t>(</w:t>
      </w:r>
      <w:r w:rsidRPr="00EA6681">
        <w:rPr>
          <w:rFonts w:cs="Arial"/>
          <w:color w:val="FF0000"/>
          <w:sz w:val="22"/>
          <w:szCs w:val="22"/>
        </w:rPr>
        <w:t>doplní zhotovitel)</w:t>
      </w:r>
    </w:p>
    <w:p w14:paraId="7B19D1A6" w14:textId="77777777" w:rsidR="00A1168F" w:rsidRPr="00EA6681" w:rsidRDefault="00A1168F" w:rsidP="00A1168F">
      <w:pPr>
        <w:tabs>
          <w:tab w:val="left" w:pos="360"/>
          <w:tab w:val="left" w:pos="3240"/>
        </w:tabs>
        <w:spacing w:line="276" w:lineRule="auto"/>
        <w:rPr>
          <w:rFonts w:cs="Arial"/>
          <w:b/>
          <w:sz w:val="22"/>
          <w:szCs w:val="22"/>
        </w:rPr>
      </w:pPr>
      <w:r w:rsidRPr="00EA6681">
        <w:rPr>
          <w:rFonts w:cs="Arial"/>
          <w:sz w:val="22"/>
          <w:szCs w:val="22"/>
        </w:rPr>
        <w:tab/>
      </w:r>
      <w:r w:rsidRPr="00EA6681">
        <w:rPr>
          <w:rFonts w:cs="Arial"/>
          <w:b/>
          <w:sz w:val="22"/>
          <w:szCs w:val="22"/>
        </w:rPr>
        <w:t>(dále jen zhotovitel)</w:t>
      </w:r>
      <w:r w:rsidRPr="00EA6681">
        <w:rPr>
          <w:rFonts w:cs="Arial"/>
          <w:b/>
          <w:sz w:val="22"/>
          <w:szCs w:val="22"/>
        </w:rPr>
        <w:tab/>
      </w:r>
    </w:p>
    <w:p w14:paraId="288CC68A" w14:textId="77777777" w:rsidR="00A1168F" w:rsidRPr="00EA6681" w:rsidRDefault="00A1168F" w:rsidP="00A1168F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3BA97213" w14:textId="77777777" w:rsidR="00A1168F" w:rsidRPr="00EA6681" w:rsidRDefault="00A1168F" w:rsidP="00A1168F">
      <w:pPr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>společně také „</w:t>
      </w:r>
      <w:r w:rsidRPr="00EA6681">
        <w:rPr>
          <w:rFonts w:eastAsia="Arial" w:cs="Arial"/>
          <w:b/>
          <w:color w:val="000000"/>
          <w:sz w:val="22"/>
          <w:szCs w:val="22"/>
          <w:shd w:val="clear" w:color="auto" w:fill="FFFFFF"/>
        </w:rPr>
        <w:t>smluvní strany</w:t>
      </w: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>''</w:t>
      </w:r>
    </w:p>
    <w:p w14:paraId="6E8A29DA" w14:textId="77777777" w:rsidR="00A1168F" w:rsidRPr="00380E03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b/>
          <w:color w:val="000000"/>
          <w:sz w:val="22"/>
          <w:shd w:val="clear" w:color="auto" w:fill="FFFFFF"/>
        </w:rPr>
        <w:t>I.</w:t>
      </w:r>
    </w:p>
    <w:p w14:paraId="45748010" w14:textId="77777777" w:rsidR="00A1168F" w:rsidRPr="00EA6681" w:rsidRDefault="00A1168F" w:rsidP="00A1168F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>Úvodní ustanovení</w:t>
      </w:r>
    </w:p>
    <w:p w14:paraId="2161C6FF" w14:textId="0D7393F5" w:rsidR="00A1168F" w:rsidRPr="00C608D4" w:rsidRDefault="00A1168F" w:rsidP="00A1168F">
      <w:pPr>
        <w:numPr>
          <w:ilvl w:val="0"/>
          <w:numId w:val="42"/>
        </w:numPr>
        <w:tabs>
          <w:tab w:val="left" w:pos="56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Zhotovitel se </w:t>
      </w:r>
      <w:r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rozhodl dodat dohodnuté dílo objednateli v rozsahu </w:t>
      </w: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zadávací dokumentace k veřejné zakázce malého rozsahu pod názvem </w:t>
      </w:r>
      <w:r w:rsidRPr="00432BA2">
        <w:rPr>
          <w:rFonts w:eastAsia="Arial" w:cs="Arial"/>
          <w:color w:val="000000"/>
          <w:sz w:val="22"/>
          <w:szCs w:val="22"/>
          <w:shd w:val="clear" w:color="auto" w:fill="FFFFFF"/>
        </w:rPr>
        <w:t>"</w:t>
      </w:r>
      <w:r w:rsidR="001E0BBB">
        <w:rPr>
          <w:rFonts w:cs="Arial"/>
          <w:b/>
          <w:sz w:val="22"/>
          <w:szCs w:val="22"/>
        </w:rPr>
        <w:t>Zasíťování balkónů proti holubům</w:t>
      </w:r>
      <w:r w:rsidRPr="00432BA2">
        <w:rPr>
          <w:b/>
          <w:sz w:val="22"/>
          <w:szCs w:val="22"/>
        </w:rPr>
        <w:t>“.</w:t>
      </w:r>
    </w:p>
    <w:p w14:paraId="3F1BEEAB" w14:textId="77777777" w:rsidR="00A1168F" w:rsidRPr="00C608D4" w:rsidRDefault="00A1168F" w:rsidP="00A1168F">
      <w:pPr>
        <w:pStyle w:val="Zkladntextodsazen-slo"/>
        <w:numPr>
          <w:ilvl w:val="0"/>
          <w:numId w:val="42"/>
        </w:numPr>
        <w:ind w:left="567" w:hanging="567"/>
        <w:rPr>
          <w:rFonts w:ascii="Arial" w:hAnsi="Arial" w:cs="Arial"/>
        </w:rPr>
      </w:pPr>
      <w:r w:rsidRPr="00C608D4">
        <w:rPr>
          <w:rFonts w:ascii="Arial" w:hAnsi="Arial" w:cs="Arial"/>
        </w:rPr>
        <w:t>Smluvní strany prohlašují, že údaje uvedené v záhlaví této smlouvy odpovídají skutečnosti v době uzavření</w:t>
      </w:r>
      <w:r>
        <w:rPr>
          <w:rFonts w:ascii="Arial" w:hAnsi="Arial" w:cs="Arial"/>
          <w:lang w:val="cs-CZ"/>
        </w:rPr>
        <w:t xml:space="preserve"> smlouvy.</w:t>
      </w:r>
      <w:r w:rsidRPr="00C608D4">
        <w:rPr>
          <w:rFonts w:ascii="Arial" w:hAnsi="Arial" w:cs="Arial"/>
        </w:rPr>
        <w:t xml:space="preserve"> Změny údajů se zavazují bez zbytečného odkladu oznámit druhé smluvní straně.</w:t>
      </w:r>
    </w:p>
    <w:p w14:paraId="2D9FDB48" w14:textId="77777777" w:rsidR="00A1168F" w:rsidRPr="00C608D4" w:rsidRDefault="00A1168F" w:rsidP="00A1168F">
      <w:pPr>
        <w:pStyle w:val="Zkladntextodsazen-slo"/>
        <w:numPr>
          <w:ilvl w:val="0"/>
          <w:numId w:val="42"/>
        </w:numPr>
        <w:ind w:left="567" w:hanging="567"/>
        <w:rPr>
          <w:rFonts w:ascii="Arial" w:hAnsi="Arial" w:cs="Arial"/>
        </w:rPr>
      </w:pPr>
      <w:r w:rsidRPr="00C608D4">
        <w:rPr>
          <w:rFonts w:ascii="Arial" w:hAnsi="Arial" w:cs="Arial"/>
        </w:rPr>
        <w:t>Zhotovitel prohlašuje, že je odborně způsobilý k zajištění předmětu této smlouvy.</w:t>
      </w:r>
    </w:p>
    <w:p w14:paraId="68AC25BB" w14:textId="77777777" w:rsidR="00A1168F" w:rsidRPr="00C608D4" w:rsidRDefault="00A1168F" w:rsidP="00A1168F">
      <w:pPr>
        <w:pStyle w:val="Zkladntextodsazen-slo"/>
        <w:numPr>
          <w:ilvl w:val="0"/>
          <w:numId w:val="42"/>
        </w:numPr>
        <w:tabs>
          <w:tab w:val="num" w:pos="567"/>
        </w:tabs>
        <w:ind w:left="567" w:hanging="567"/>
        <w:rPr>
          <w:rFonts w:ascii="Arial" w:hAnsi="Arial" w:cs="Arial"/>
        </w:rPr>
      </w:pPr>
      <w:r w:rsidRPr="00C608D4">
        <w:rPr>
          <w:rFonts w:ascii="Arial" w:hAnsi="Arial" w:cs="Arial"/>
          <w:color w:val="000000"/>
        </w:rPr>
        <w:t>Zhotovitel prohlašuje, že není nespolehlivým plátcem DPH a že v případě, že by se jím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C608D4">
        <w:rPr>
          <w:rFonts w:ascii="Arial" w:hAnsi="Arial" w:cs="Arial"/>
          <w:color w:val="000000"/>
        </w:rPr>
        <w:t>v průběhu trvání</w:t>
      </w:r>
      <w:r>
        <w:rPr>
          <w:rFonts w:ascii="Arial" w:hAnsi="Arial" w:cs="Arial"/>
          <w:color w:val="000000"/>
          <w:lang w:val="cs-CZ"/>
        </w:rPr>
        <w:t xml:space="preserve"> </w:t>
      </w:r>
      <w:r w:rsidRPr="00C608D4">
        <w:rPr>
          <w:rFonts w:ascii="Arial" w:hAnsi="Arial" w:cs="Arial"/>
          <w:color w:val="000000"/>
        </w:rPr>
        <w:t>smluvního vztahu stal, tuto informaci neprodleně sdělí objednateli.</w:t>
      </w:r>
    </w:p>
    <w:p w14:paraId="2F306933" w14:textId="77777777" w:rsidR="00A1168F" w:rsidRPr="00432BA2" w:rsidRDefault="00A1168F" w:rsidP="00A1168F">
      <w:pPr>
        <w:tabs>
          <w:tab w:val="left" w:pos="56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eastAsia="Arial" w:cs="Arial"/>
          <w:color w:val="000000"/>
          <w:sz w:val="22"/>
          <w:szCs w:val="22"/>
          <w:shd w:val="clear" w:color="auto" w:fill="FFFFFF"/>
        </w:rPr>
      </w:pPr>
    </w:p>
    <w:p w14:paraId="6F40A370" w14:textId="77777777" w:rsidR="00A1168F" w:rsidRPr="00EA6681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b/>
          <w:color w:val="000000"/>
          <w:sz w:val="22"/>
          <w:szCs w:val="22"/>
          <w:shd w:val="clear" w:color="auto" w:fill="FFFFFF"/>
        </w:rPr>
        <w:t>II.</w:t>
      </w:r>
    </w:p>
    <w:p w14:paraId="5FDB3EF0" w14:textId="2E17F99F" w:rsidR="00567FB6" w:rsidRPr="00567FB6" w:rsidRDefault="00A1168F" w:rsidP="00567FB6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>Předmět smlouvy</w:t>
      </w:r>
    </w:p>
    <w:p w14:paraId="0F99A1A6" w14:textId="1A630BEA" w:rsidR="00A1168F" w:rsidRPr="00EA6681" w:rsidRDefault="00567FB6" w:rsidP="00A1168F">
      <w:pPr>
        <w:numPr>
          <w:ilvl w:val="0"/>
          <w:numId w:val="39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cs="Arial"/>
          <w:sz w:val="22"/>
          <w:szCs w:val="22"/>
        </w:rPr>
      </w:pP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Předmět díla je </w:t>
      </w:r>
      <w:r w:rsidRPr="00EA6681">
        <w:rPr>
          <w:rFonts w:cs="Arial"/>
          <w:sz w:val="22"/>
          <w:szCs w:val="22"/>
        </w:rPr>
        <w:t>podrobně specifikován v </w:t>
      </w:r>
      <w:r>
        <w:rPr>
          <w:rFonts w:cs="Arial"/>
          <w:bCs/>
          <w:sz w:val="22"/>
          <w:szCs w:val="22"/>
        </w:rPr>
        <w:t>o</w:t>
      </w:r>
      <w:r w:rsidRPr="00567FB6">
        <w:rPr>
          <w:rFonts w:cs="Arial"/>
          <w:bCs/>
          <w:sz w:val="22"/>
          <w:szCs w:val="22"/>
        </w:rPr>
        <w:t>cenění dodávky včetně plnění požadované minimální technické specifikace dodávky</w:t>
      </w:r>
      <w:r w:rsidRPr="00EA668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 </w:t>
      </w:r>
      <w:r w:rsidR="00A1168F" w:rsidRPr="00EA6681">
        <w:rPr>
          <w:rFonts w:cs="Arial"/>
          <w:sz w:val="22"/>
          <w:szCs w:val="22"/>
        </w:rPr>
        <w:t xml:space="preserve">příloze č. </w:t>
      </w:r>
      <w:r w:rsidR="00A1168F">
        <w:rPr>
          <w:rFonts w:cs="Arial"/>
          <w:sz w:val="22"/>
          <w:szCs w:val="22"/>
        </w:rPr>
        <w:t>1</w:t>
      </w:r>
      <w:r w:rsidR="00A1168F" w:rsidRPr="00EA6681">
        <w:rPr>
          <w:rFonts w:cs="Arial"/>
          <w:sz w:val="22"/>
          <w:szCs w:val="22"/>
        </w:rPr>
        <w:t xml:space="preserve"> této smlouvy</w:t>
      </w:r>
      <w:r>
        <w:rPr>
          <w:rFonts w:cs="Arial"/>
          <w:sz w:val="22"/>
          <w:szCs w:val="22"/>
        </w:rPr>
        <w:t xml:space="preserve"> </w:t>
      </w:r>
      <w:r w:rsidR="00A1168F" w:rsidRPr="00EA6681">
        <w:rPr>
          <w:rFonts w:eastAsia="Arial" w:cs="Arial"/>
          <w:sz w:val="22"/>
          <w:szCs w:val="22"/>
          <w:shd w:val="clear" w:color="auto" w:fill="FFFFFF"/>
        </w:rPr>
        <w:t>(dále jen „předmět díla“)</w:t>
      </w:r>
      <w:r>
        <w:rPr>
          <w:rFonts w:eastAsia="Arial" w:cs="Arial"/>
          <w:sz w:val="22"/>
          <w:szCs w:val="22"/>
          <w:shd w:val="clear" w:color="auto" w:fill="FFFFFF"/>
        </w:rPr>
        <w:t xml:space="preserve"> a podle článku I. odst. 1</w:t>
      </w:r>
      <w:r w:rsidR="00A1168F" w:rsidRPr="00EA6681">
        <w:rPr>
          <w:rFonts w:eastAsia="Arial" w:cs="Arial"/>
          <w:sz w:val="22"/>
          <w:szCs w:val="22"/>
          <w:shd w:val="clear" w:color="auto" w:fill="FFFFFF"/>
        </w:rPr>
        <w:t>, kter</w:t>
      </w:r>
      <w:r w:rsidR="00A1168F">
        <w:rPr>
          <w:rFonts w:eastAsia="Arial" w:cs="Arial"/>
          <w:sz w:val="22"/>
          <w:szCs w:val="22"/>
          <w:shd w:val="clear" w:color="auto" w:fill="FFFFFF"/>
        </w:rPr>
        <w:t>é</w:t>
      </w:r>
      <w:r w:rsidR="00A1168F" w:rsidRPr="00EA6681">
        <w:rPr>
          <w:rFonts w:eastAsia="Arial" w:cs="Arial"/>
          <w:sz w:val="22"/>
          <w:szCs w:val="22"/>
          <w:shd w:val="clear" w:color="auto" w:fill="FFFFFF"/>
        </w:rPr>
        <w:t xml:space="preserve"> j</w:t>
      </w:r>
      <w:r w:rsidR="00A1168F">
        <w:rPr>
          <w:rFonts w:eastAsia="Arial" w:cs="Arial"/>
          <w:sz w:val="22"/>
          <w:szCs w:val="22"/>
          <w:shd w:val="clear" w:color="auto" w:fill="FFFFFF"/>
        </w:rPr>
        <w:t>sou</w:t>
      </w:r>
      <w:r w:rsidR="00A1168F" w:rsidRPr="00EA6681">
        <w:rPr>
          <w:rFonts w:eastAsia="Arial" w:cs="Arial"/>
          <w:sz w:val="22"/>
          <w:szCs w:val="22"/>
          <w:shd w:val="clear" w:color="auto" w:fill="FFFFFF"/>
        </w:rPr>
        <w:t xml:space="preserve"> nedílnou součástí této smlouvy</w:t>
      </w:r>
      <w:r w:rsidR="00A1168F" w:rsidRPr="00EA6681">
        <w:rPr>
          <w:rFonts w:cs="Arial"/>
          <w:sz w:val="22"/>
          <w:szCs w:val="22"/>
        </w:rPr>
        <w:t xml:space="preserve">. Objednatel se zavazuje dílo převzít a zaplatit zhotoviteli cenu díla podle článku IV. této smlouvy. Smlouva </w:t>
      </w:r>
      <w:r w:rsidR="00A1168F">
        <w:rPr>
          <w:rFonts w:cs="Arial"/>
          <w:sz w:val="22"/>
          <w:szCs w:val="22"/>
        </w:rPr>
        <w:t xml:space="preserve">dále </w:t>
      </w:r>
      <w:r w:rsidR="00A1168F" w:rsidRPr="00EA6681">
        <w:rPr>
          <w:rFonts w:cs="Arial"/>
          <w:sz w:val="22"/>
          <w:szCs w:val="22"/>
        </w:rPr>
        <w:t>vychází z</w:t>
      </w:r>
      <w:r w:rsidR="00A1168F">
        <w:rPr>
          <w:rFonts w:cs="Arial"/>
          <w:sz w:val="22"/>
          <w:szCs w:val="22"/>
        </w:rPr>
        <w:t>e</w:t>
      </w:r>
      <w:r w:rsidR="00A1168F" w:rsidRPr="00EA6681">
        <w:rPr>
          <w:rFonts w:cs="Arial"/>
          <w:sz w:val="22"/>
          <w:szCs w:val="22"/>
        </w:rPr>
        <w:t xml:space="preserve"> zadávací dokumentace veřejné zakázky malého rozsahu objednatele včetně všech jejich příloh</w:t>
      </w:r>
      <w:r w:rsidR="00A1168F" w:rsidRPr="00B36FFD">
        <w:rPr>
          <w:rFonts w:cs="Arial"/>
          <w:sz w:val="22"/>
          <w:szCs w:val="22"/>
        </w:rPr>
        <w:t>.</w:t>
      </w:r>
      <w:r w:rsidR="00A1168F" w:rsidRPr="00EA6681">
        <w:rPr>
          <w:rFonts w:cs="Arial"/>
          <w:color w:val="FF0000"/>
          <w:sz w:val="22"/>
          <w:szCs w:val="22"/>
        </w:rPr>
        <w:t xml:space="preserve"> </w:t>
      </w:r>
    </w:p>
    <w:p w14:paraId="13DB0C83" w14:textId="77777777" w:rsidR="00A1168F" w:rsidRDefault="00A1168F" w:rsidP="00A1168F">
      <w:pPr>
        <w:numPr>
          <w:ilvl w:val="0"/>
          <w:numId w:val="39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>Zhotovitel se touto smlouvou zavazuje dílo předat objednateli formou předávacího protokolu společně.</w:t>
      </w:r>
    </w:p>
    <w:p w14:paraId="557BC1B3" w14:textId="77777777" w:rsidR="00A1168F" w:rsidRPr="00092212" w:rsidRDefault="00A1168F" w:rsidP="00A1168F">
      <w:pPr>
        <w:numPr>
          <w:ilvl w:val="0"/>
          <w:numId w:val="39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092212">
        <w:rPr>
          <w:sz w:val="22"/>
          <w:szCs w:val="22"/>
        </w:rPr>
        <w:lastRenderedPageBreak/>
        <w:t>Zhotovitel je povinen provést dílo vlastním jménem, na svůj náklad, na vlastní odpovědnost a na své nebezpečí.</w:t>
      </w:r>
    </w:p>
    <w:p w14:paraId="07C2CE24" w14:textId="77777777" w:rsidR="00A1168F" w:rsidRPr="00092212" w:rsidRDefault="00A1168F" w:rsidP="00A1168F">
      <w:pPr>
        <w:numPr>
          <w:ilvl w:val="0"/>
          <w:numId w:val="39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092212">
        <w:rPr>
          <w:sz w:val="22"/>
          <w:szCs w:val="22"/>
        </w:rPr>
        <w:t>Smluvní strany prohlašují, že předmět smlouvy není plněním nemožným a že smlouvu uzavírají po pečlivém zvážení všech možných důsledků.</w:t>
      </w:r>
    </w:p>
    <w:p w14:paraId="576AF3F3" w14:textId="77777777" w:rsidR="00A1168F" w:rsidRDefault="00A1168F" w:rsidP="00A1168F">
      <w:pPr>
        <w:numPr>
          <w:ilvl w:val="0"/>
          <w:numId w:val="39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A6681">
        <w:rPr>
          <w:rFonts w:cs="Arial"/>
          <w:sz w:val="22"/>
          <w:szCs w:val="22"/>
        </w:rPr>
        <w:t xml:space="preserve">Objednatel se zavazuje dílo bez vad od zhotovitele převzít a zaplatit zhotoviteli za podmínek stanovených v této smlouvě sjednanou cenu v </w:t>
      </w:r>
      <w:r w:rsidRPr="00EA6681">
        <w:rPr>
          <w:rFonts w:eastAsia="Arial" w:cs="Arial"/>
          <w:color w:val="000000"/>
          <w:sz w:val="22"/>
          <w:szCs w:val="22"/>
          <w:shd w:val="clear" w:color="auto" w:fill="FFFFFF"/>
        </w:rPr>
        <w:t>článku IV. této smlouvy.</w:t>
      </w:r>
    </w:p>
    <w:p w14:paraId="3D1D85F2" w14:textId="77777777" w:rsidR="00A1168F" w:rsidRPr="00EA6681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eastAsia="Arial" w:cs="Arial"/>
          <w:color w:val="000000"/>
          <w:sz w:val="22"/>
          <w:szCs w:val="22"/>
          <w:shd w:val="clear" w:color="auto" w:fill="FFFFFF"/>
        </w:rPr>
      </w:pPr>
    </w:p>
    <w:p w14:paraId="30A8787F" w14:textId="77777777" w:rsidR="00A1168F" w:rsidRPr="00380E03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b/>
          <w:color w:val="000000"/>
          <w:sz w:val="22"/>
          <w:shd w:val="clear" w:color="auto" w:fill="FFFFFF"/>
        </w:rPr>
        <w:t>III.</w:t>
      </w:r>
    </w:p>
    <w:p w14:paraId="4A2362F9" w14:textId="77777777" w:rsidR="00A1168F" w:rsidRPr="009C7941" w:rsidRDefault="00A1168F" w:rsidP="00A1168F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hd w:val="clear" w:color="auto" w:fill="FFFFFF"/>
          <w:lang w:val="cs-CZ"/>
        </w:rPr>
      </w:pPr>
      <w:r w:rsidRPr="009C7941">
        <w:rPr>
          <w:rFonts w:eastAsia="Arial" w:cs="Arial"/>
          <w:color w:val="000000"/>
          <w:sz w:val="22"/>
          <w:shd w:val="clear" w:color="auto" w:fill="FFFFFF"/>
          <w:lang w:val="cs-CZ"/>
        </w:rPr>
        <w:t>Termín</w:t>
      </w:r>
      <w:r>
        <w:rPr>
          <w:rFonts w:eastAsia="Arial" w:cs="Arial"/>
          <w:color w:val="000000"/>
          <w:sz w:val="22"/>
          <w:shd w:val="clear" w:color="auto" w:fill="FFFFFF"/>
          <w:lang w:val="cs-CZ"/>
        </w:rPr>
        <w:t xml:space="preserve">y, </w:t>
      </w:r>
      <w:r w:rsidRPr="009C7941">
        <w:rPr>
          <w:rFonts w:eastAsia="Arial" w:cs="Arial"/>
          <w:color w:val="000000"/>
          <w:sz w:val="22"/>
          <w:shd w:val="clear" w:color="auto" w:fill="FFFFFF"/>
          <w:lang w:val="cs-CZ"/>
        </w:rPr>
        <w:t xml:space="preserve">místo odevzdání a převzetí </w:t>
      </w:r>
      <w:r>
        <w:rPr>
          <w:rFonts w:eastAsia="Arial" w:cs="Arial"/>
          <w:color w:val="000000"/>
          <w:sz w:val="22"/>
          <w:shd w:val="clear" w:color="auto" w:fill="FFFFFF"/>
          <w:lang w:val="cs-CZ"/>
        </w:rPr>
        <w:t>díla,</w:t>
      </w:r>
    </w:p>
    <w:p w14:paraId="4A98C532" w14:textId="77777777" w:rsidR="00A1168F" w:rsidRPr="00380E03" w:rsidRDefault="00A1168F" w:rsidP="00A1168F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color w:val="000000"/>
          <w:sz w:val="22"/>
          <w:shd w:val="clear" w:color="auto" w:fill="FFFFFF"/>
        </w:rPr>
        <w:t>přechod vlastnického práva</w:t>
      </w:r>
    </w:p>
    <w:p w14:paraId="61D1E7BA" w14:textId="695C5917" w:rsidR="00A1168F" w:rsidRPr="00906F53" w:rsidRDefault="00A1168F" w:rsidP="00A1168F">
      <w:pPr>
        <w:pStyle w:val="Zkladntextodsazen-slo"/>
        <w:numPr>
          <w:ilvl w:val="0"/>
          <w:numId w:val="43"/>
        </w:numPr>
        <w:ind w:left="567" w:hanging="567"/>
        <w:rPr>
          <w:rFonts w:ascii="Arial" w:hAnsi="Arial" w:cs="Arial"/>
        </w:rPr>
      </w:pPr>
      <w:r w:rsidRPr="00906F53">
        <w:rPr>
          <w:rFonts w:ascii="Arial" w:eastAsia="Arial" w:hAnsi="Arial" w:cs="Arial"/>
          <w:color w:val="000000"/>
          <w:shd w:val="clear" w:color="auto" w:fill="FFFFFF"/>
        </w:rPr>
        <w:t xml:space="preserve">Zhotovitel kompletní dílo odevzdá objednateli v termínu nejpozději do </w:t>
      </w:r>
      <w:r w:rsidR="00567FB6">
        <w:rPr>
          <w:rFonts w:ascii="Arial" w:eastAsia="Arial" w:hAnsi="Arial" w:cs="Arial"/>
          <w:color w:val="000000"/>
          <w:shd w:val="clear" w:color="auto" w:fill="FFFFFF"/>
          <w:lang w:val="cs-CZ"/>
        </w:rPr>
        <w:t>30</w:t>
      </w:r>
      <w:r w:rsidRPr="00D5291F">
        <w:rPr>
          <w:rFonts w:ascii="Arial" w:eastAsia="Arial" w:hAnsi="Arial" w:cs="Arial"/>
          <w:color w:val="000000"/>
          <w:shd w:val="clear" w:color="auto" w:fill="FFFFFF"/>
        </w:rPr>
        <w:t xml:space="preserve">. </w:t>
      </w:r>
      <w:r w:rsidR="00567FB6">
        <w:rPr>
          <w:rFonts w:ascii="Arial" w:eastAsia="Arial" w:hAnsi="Arial" w:cs="Arial"/>
          <w:color w:val="000000"/>
          <w:shd w:val="clear" w:color="auto" w:fill="FFFFFF"/>
          <w:lang w:val="cs-CZ"/>
        </w:rPr>
        <w:t>6</w:t>
      </w:r>
      <w:r w:rsidRPr="00D5291F">
        <w:rPr>
          <w:rFonts w:ascii="Arial" w:eastAsia="Arial" w:hAnsi="Arial" w:cs="Arial"/>
          <w:color w:val="000000"/>
          <w:shd w:val="clear" w:color="auto" w:fill="FFFFFF"/>
        </w:rPr>
        <w:t>. 20</w:t>
      </w:r>
      <w:r w:rsidRPr="00D5291F">
        <w:rPr>
          <w:rFonts w:ascii="Arial" w:eastAsia="Arial" w:hAnsi="Arial" w:cs="Arial"/>
          <w:color w:val="000000"/>
          <w:shd w:val="clear" w:color="auto" w:fill="FFFFFF"/>
          <w:lang w:val="cs-CZ"/>
        </w:rPr>
        <w:t>2</w:t>
      </w:r>
      <w:r w:rsidR="00567FB6">
        <w:rPr>
          <w:rFonts w:ascii="Arial" w:eastAsia="Arial" w:hAnsi="Arial" w:cs="Arial"/>
          <w:color w:val="000000"/>
          <w:shd w:val="clear" w:color="auto" w:fill="FFFFFF"/>
          <w:lang w:val="cs-CZ"/>
        </w:rPr>
        <w:t>6</w:t>
      </w:r>
      <w:r w:rsidRPr="00D5291F">
        <w:rPr>
          <w:rFonts w:ascii="Arial" w:eastAsia="Arial" w:hAnsi="Arial" w:cs="Arial"/>
          <w:color w:val="000000"/>
          <w:shd w:val="clear" w:color="auto" w:fill="FFFFFF"/>
        </w:rPr>
        <w:t>.</w:t>
      </w:r>
      <w:r w:rsidRPr="00906F53">
        <w:rPr>
          <w:rFonts w:ascii="Arial" w:eastAsia="Arial" w:hAnsi="Arial" w:cs="Arial"/>
          <w:color w:val="000000"/>
          <w:shd w:val="clear" w:color="auto" w:fill="FFFFFF"/>
        </w:rPr>
        <w:t xml:space="preserve"> Povinnost zhotovitele provést dílo je splněna jeho řádným dokončením. O předání a převzetí díla bude sepsán </w:t>
      </w:r>
      <w:r>
        <w:rPr>
          <w:rFonts w:ascii="Arial" w:eastAsia="Arial" w:hAnsi="Arial" w:cs="Arial"/>
          <w:color w:val="000000"/>
          <w:shd w:val="clear" w:color="auto" w:fill="FFFFFF"/>
          <w:lang w:val="cs-CZ"/>
        </w:rPr>
        <w:t>„</w:t>
      </w:r>
      <w:r w:rsidRPr="00906F53">
        <w:rPr>
          <w:rFonts w:ascii="Arial" w:eastAsia="Arial" w:hAnsi="Arial" w:cs="Arial"/>
          <w:color w:val="000000"/>
          <w:shd w:val="clear" w:color="auto" w:fill="FFFFFF"/>
        </w:rPr>
        <w:t>Zápis o předání a převzetí díla</w:t>
      </w:r>
      <w:r>
        <w:rPr>
          <w:rFonts w:ascii="Arial" w:eastAsia="Arial" w:hAnsi="Arial" w:cs="Arial"/>
          <w:color w:val="000000"/>
          <w:shd w:val="clear" w:color="auto" w:fill="FFFFFF"/>
          <w:lang w:val="cs-CZ"/>
        </w:rPr>
        <w:t>“</w:t>
      </w:r>
      <w:r w:rsidRPr="00906F53">
        <w:rPr>
          <w:rFonts w:ascii="Arial" w:eastAsia="Arial" w:hAnsi="Arial" w:cs="Arial"/>
          <w:color w:val="000000"/>
          <w:shd w:val="clear" w:color="auto" w:fill="FFFFFF"/>
        </w:rPr>
        <w:t xml:space="preserve"> potvrzený oběma smluvníma stranami</w:t>
      </w:r>
      <w:r>
        <w:rPr>
          <w:rFonts w:ascii="Arial" w:eastAsia="Arial" w:hAnsi="Arial" w:cs="Arial"/>
          <w:color w:val="000000"/>
          <w:shd w:val="clear" w:color="auto" w:fill="FFFFFF"/>
          <w:lang w:val="cs-CZ"/>
        </w:rPr>
        <w:t>,</w:t>
      </w:r>
      <w:r w:rsidRPr="00906F53">
        <w:rPr>
          <w:rFonts w:ascii="Arial" w:eastAsia="Arial" w:hAnsi="Arial" w:cs="Arial"/>
          <w:color w:val="000000"/>
          <w:shd w:val="clear" w:color="auto" w:fill="FFFFFF"/>
        </w:rPr>
        <w:t xml:space="preserve"> </w:t>
      </w:r>
      <w:r w:rsidRPr="00906F53">
        <w:rPr>
          <w:rFonts w:ascii="Arial" w:hAnsi="Arial" w:cs="Arial"/>
        </w:rPr>
        <w:t>který bude</w:t>
      </w:r>
      <w:r>
        <w:rPr>
          <w:rFonts w:ascii="Arial" w:hAnsi="Arial" w:cs="Arial"/>
          <w:lang w:val="cs-CZ"/>
        </w:rPr>
        <w:t xml:space="preserve"> minimálně</w:t>
      </w:r>
      <w:r w:rsidRPr="00906F53">
        <w:rPr>
          <w:rFonts w:ascii="Arial" w:hAnsi="Arial" w:cs="Arial"/>
        </w:rPr>
        <w:t xml:space="preserve"> obsahovat:</w:t>
      </w:r>
    </w:p>
    <w:p w14:paraId="4CB3BF3C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označení díla,</w:t>
      </w:r>
    </w:p>
    <w:p w14:paraId="26BC3385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označení objednatele a zhotovitele díla,</w:t>
      </w:r>
    </w:p>
    <w:p w14:paraId="1D113D2D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číslo a datum uzavření smlouvy o dílo včetně čísel a dat uzavření jejich dodatků,</w:t>
      </w:r>
    </w:p>
    <w:p w14:paraId="3964A23E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zahájení a dokončení prací na zhotovovaném díle,</w:t>
      </w:r>
    </w:p>
    <w:p w14:paraId="64B0F585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prohlášení zhotovitele, že dílo předává a objednatele, zda dílo přejímá,</w:t>
      </w:r>
    </w:p>
    <w:p w14:paraId="73C7D6B7" w14:textId="77777777" w:rsidR="00A1168F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technický popis provedeného díla,</w:t>
      </w:r>
    </w:p>
    <w:p w14:paraId="54851DCB" w14:textId="1FA950CC" w:rsidR="00A1168F" w:rsidRPr="00906F53" w:rsidRDefault="00422F4D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certifikace o shodě výrobku</w:t>
      </w:r>
      <w:r w:rsidR="00A1168F">
        <w:rPr>
          <w:rFonts w:cs="Arial"/>
          <w:i/>
          <w:sz w:val="22"/>
          <w:szCs w:val="22"/>
        </w:rPr>
        <w:t>,</w:t>
      </w:r>
    </w:p>
    <w:p w14:paraId="11D4E391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spacing w:after="40"/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datum a místo sepsání zápisu,</w:t>
      </w:r>
    </w:p>
    <w:p w14:paraId="2F2AFDF4" w14:textId="77777777" w:rsidR="00A1168F" w:rsidRPr="00906F53" w:rsidRDefault="00A1168F" w:rsidP="00A1168F">
      <w:pPr>
        <w:numPr>
          <w:ilvl w:val="0"/>
          <w:numId w:val="19"/>
        </w:numPr>
        <w:tabs>
          <w:tab w:val="num" w:pos="1134"/>
        </w:tabs>
        <w:ind w:left="1134" w:hanging="567"/>
        <w:rPr>
          <w:rFonts w:cs="Arial"/>
          <w:i/>
          <w:sz w:val="22"/>
          <w:szCs w:val="22"/>
        </w:rPr>
      </w:pPr>
      <w:r w:rsidRPr="00906F53">
        <w:rPr>
          <w:rFonts w:cs="Arial"/>
          <w:i/>
          <w:sz w:val="22"/>
          <w:szCs w:val="22"/>
        </w:rPr>
        <w:t>jména a podpisy zástupců objednatele a zhotovitele, příp. dalších zainteresovaných stran,</w:t>
      </w:r>
    </w:p>
    <w:p w14:paraId="1F5D5009" w14:textId="77777777" w:rsidR="00A1168F" w:rsidRPr="00906F53" w:rsidRDefault="00A1168F" w:rsidP="00A1168F">
      <w:pPr>
        <w:pStyle w:val="Odrka"/>
        <w:suppressAutoHyphens/>
        <w:rPr>
          <w:rFonts w:ascii="Arial" w:hAnsi="Arial" w:cs="Arial"/>
          <w:i/>
          <w:szCs w:val="22"/>
        </w:rPr>
      </w:pPr>
      <w:r w:rsidRPr="00906F53">
        <w:rPr>
          <w:rFonts w:ascii="Arial" w:hAnsi="Arial" w:cs="Arial"/>
          <w:i/>
          <w:szCs w:val="22"/>
        </w:rPr>
        <w:t>i) seznam převzaté dokumentace,</w:t>
      </w:r>
    </w:p>
    <w:p w14:paraId="59D42D4E" w14:textId="77777777" w:rsidR="00A1168F" w:rsidRPr="00906F53" w:rsidRDefault="00A1168F" w:rsidP="00A1168F">
      <w:pPr>
        <w:pStyle w:val="Odrka"/>
        <w:suppressAutoHyphens/>
        <w:ind w:left="567" w:firstLine="0"/>
        <w:rPr>
          <w:rFonts w:ascii="Arial" w:hAnsi="Arial" w:cs="Arial"/>
          <w:i/>
          <w:szCs w:val="22"/>
        </w:rPr>
      </w:pPr>
      <w:r w:rsidRPr="00906F53">
        <w:rPr>
          <w:rFonts w:ascii="Arial" w:hAnsi="Arial" w:cs="Arial"/>
          <w:i/>
          <w:szCs w:val="22"/>
        </w:rPr>
        <w:t xml:space="preserve">j) datum </w:t>
      </w:r>
      <w:r>
        <w:rPr>
          <w:rFonts w:ascii="Arial" w:hAnsi="Arial" w:cs="Arial"/>
          <w:i/>
          <w:szCs w:val="22"/>
        </w:rPr>
        <w:t xml:space="preserve">zahájení a </w:t>
      </w:r>
      <w:r w:rsidRPr="00906F53">
        <w:rPr>
          <w:rFonts w:ascii="Arial" w:hAnsi="Arial" w:cs="Arial"/>
          <w:i/>
          <w:szCs w:val="22"/>
        </w:rPr>
        <w:t>ukončení záruky na dílo.</w:t>
      </w:r>
    </w:p>
    <w:p w14:paraId="3BDAE07A" w14:textId="77777777" w:rsidR="00A1168F" w:rsidRPr="00EF504D" w:rsidRDefault="00A1168F" w:rsidP="00A1168F">
      <w:pPr>
        <w:numPr>
          <w:ilvl w:val="0"/>
          <w:numId w:val="43"/>
        </w:numPr>
        <w:tabs>
          <w:tab w:val="left" w:pos="56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Dodávka díla nad rámec této smlouvy je možná výhradně na základě oboustranně sepsaného dodatku k této smlouvě. </w:t>
      </w:r>
    </w:p>
    <w:p w14:paraId="56E28BAD" w14:textId="77777777" w:rsidR="00A1168F" w:rsidRPr="00EF504D" w:rsidRDefault="00A1168F" w:rsidP="00A1168F">
      <w:pPr>
        <w:numPr>
          <w:ilvl w:val="0"/>
          <w:numId w:val="43"/>
        </w:numPr>
        <w:tabs>
          <w:tab w:val="left" w:pos="56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hanging="720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Vlastnické právo k předmětu díla objednatel nabývá jeho převzetím.</w:t>
      </w:r>
    </w:p>
    <w:p w14:paraId="4C154024" w14:textId="77777777" w:rsidR="00A1168F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</w:p>
    <w:p w14:paraId="664A8C2D" w14:textId="77777777" w:rsidR="00A1168F" w:rsidRPr="00380E03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b/>
          <w:color w:val="000000"/>
          <w:sz w:val="22"/>
          <w:shd w:val="clear" w:color="auto" w:fill="FFFFFF"/>
        </w:rPr>
        <w:t>IV.</w:t>
      </w:r>
    </w:p>
    <w:p w14:paraId="54F09827" w14:textId="77777777" w:rsidR="00A1168F" w:rsidRPr="00380E03" w:rsidRDefault="00A1168F" w:rsidP="00A1168F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color w:val="000000"/>
          <w:sz w:val="22"/>
          <w:shd w:val="clear" w:color="auto" w:fill="FFFFFF"/>
        </w:rPr>
        <w:t>Cena a platební podmínky</w:t>
      </w:r>
    </w:p>
    <w:p w14:paraId="2D09E909" w14:textId="77777777" w:rsidR="00A1168F" w:rsidRPr="00EF504D" w:rsidRDefault="00A1168F" w:rsidP="00A1168F">
      <w:pPr>
        <w:numPr>
          <w:ilvl w:val="0"/>
          <w:numId w:val="40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Cena za dílo v rozsahu článku II. byla dle dohody zhotovitele a objednatele stanovena ve výši bez DPH ……</w:t>
      </w:r>
      <w:proofErr w:type="gramStart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.………</w:t>
      </w:r>
      <w:proofErr w:type="gramStart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…,-</w:t>
      </w:r>
      <w:proofErr w:type="gramEnd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 Kč, kde DPH činí ………………, celková cena včetně DPH …………</w:t>
      </w:r>
      <w:proofErr w:type="gramStart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. (slovy ……………………korun českých). </w:t>
      </w:r>
      <w:r w:rsidRPr="00EF504D">
        <w:rPr>
          <w:rFonts w:eastAsia="Arial" w:cs="Arial"/>
          <w:color w:val="FF0000"/>
          <w:sz w:val="22"/>
          <w:szCs w:val="22"/>
          <w:shd w:val="clear" w:color="auto" w:fill="FFFFFF"/>
        </w:rPr>
        <w:t>(</w:t>
      </w:r>
      <w:r w:rsidRPr="00EF504D">
        <w:rPr>
          <w:rFonts w:cs="Arial"/>
          <w:color w:val="FF0000"/>
          <w:sz w:val="22"/>
          <w:szCs w:val="22"/>
        </w:rPr>
        <w:t>doplní zhotovitel)</w:t>
      </w:r>
    </w:p>
    <w:p w14:paraId="703DC214" w14:textId="77777777" w:rsidR="00A1168F" w:rsidRDefault="00A1168F" w:rsidP="00A1168F">
      <w:pPr>
        <w:numPr>
          <w:ilvl w:val="0"/>
          <w:numId w:val="40"/>
        </w:numPr>
        <w:spacing w:line="276" w:lineRule="auto"/>
        <w:ind w:right="-2"/>
        <w:rPr>
          <w:rFonts w:cs="Arial"/>
          <w:sz w:val="22"/>
          <w:szCs w:val="22"/>
        </w:rPr>
      </w:pPr>
      <w:r w:rsidRPr="00EF504D">
        <w:rPr>
          <w:rFonts w:cs="Arial"/>
          <w:sz w:val="22"/>
          <w:szCs w:val="22"/>
        </w:rPr>
        <w:t>Výše uvedenou cenu díla zaplatí objednatel na účet zhotovitele na základě faktury vystavené zhotovitelem se splatností 7 dnů ode dne jejího doručení.</w:t>
      </w:r>
    </w:p>
    <w:p w14:paraId="0C4B61DE" w14:textId="77777777" w:rsidR="00A1168F" w:rsidRPr="00877B6C" w:rsidRDefault="00A1168F" w:rsidP="00A1168F">
      <w:pPr>
        <w:numPr>
          <w:ilvl w:val="0"/>
          <w:numId w:val="40"/>
        </w:numPr>
        <w:suppressAutoHyphens/>
        <w:spacing w:after="27" w:line="276" w:lineRule="auto"/>
        <w:ind w:right="-2"/>
        <w:rPr>
          <w:rFonts w:eastAsia="Palatino Linotype" w:cs="Arial"/>
          <w:color w:val="000000"/>
          <w:sz w:val="22"/>
          <w:szCs w:val="22"/>
        </w:rPr>
      </w:pPr>
      <w:r w:rsidRPr="000E637B">
        <w:rPr>
          <w:rFonts w:cs="Arial"/>
          <w:sz w:val="22"/>
          <w:szCs w:val="22"/>
        </w:rPr>
        <w:t xml:space="preserve">Cena díla je cenou zahrnující veškeré náklady spojené s dodávkou </w:t>
      </w:r>
      <w:r>
        <w:rPr>
          <w:rFonts w:cs="Arial"/>
          <w:sz w:val="22"/>
          <w:szCs w:val="22"/>
        </w:rPr>
        <w:t>a instalací zásobníků ohřevu TUV</w:t>
      </w:r>
      <w:r w:rsidRPr="000E637B">
        <w:rPr>
          <w:rFonts w:cs="Arial"/>
          <w:sz w:val="22"/>
          <w:szCs w:val="22"/>
        </w:rPr>
        <w:t xml:space="preserve"> zhotovite</w:t>
      </w:r>
      <w:r>
        <w:rPr>
          <w:rFonts w:cs="Arial"/>
          <w:sz w:val="22"/>
          <w:szCs w:val="22"/>
        </w:rPr>
        <w:t>lem do místa plnění.</w:t>
      </w:r>
      <w:r w:rsidRPr="00877B6C">
        <w:rPr>
          <w:rFonts w:eastAsia="Palatino Linotype" w:cs="Arial"/>
          <w:color w:val="000000"/>
          <w:sz w:val="22"/>
          <w:szCs w:val="22"/>
        </w:rPr>
        <w:t xml:space="preserve"> </w:t>
      </w:r>
    </w:p>
    <w:p w14:paraId="42F64B01" w14:textId="77777777" w:rsidR="00A1168F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</w:p>
    <w:p w14:paraId="7DA83888" w14:textId="77777777" w:rsidR="00A1168F" w:rsidRPr="00380E03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b/>
          <w:color w:val="000000"/>
          <w:sz w:val="22"/>
          <w:shd w:val="clear" w:color="auto" w:fill="FFFFFF"/>
        </w:rPr>
        <w:t>V.</w:t>
      </w:r>
    </w:p>
    <w:p w14:paraId="398DAB13" w14:textId="77777777" w:rsidR="00A1168F" w:rsidRPr="00380E03" w:rsidRDefault="00A1168F" w:rsidP="00A1168F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Jakost díla, práva z vadného plnění a z</w:t>
      </w:r>
      <w:r w:rsidRPr="00380E03">
        <w:rPr>
          <w:rFonts w:cs="Arial"/>
          <w:b/>
          <w:sz w:val="22"/>
          <w:szCs w:val="22"/>
        </w:rPr>
        <w:t>áruka na dodávku</w:t>
      </w:r>
    </w:p>
    <w:p w14:paraId="0AE8C083" w14:textId="77777777" w:rsidR="00A1168F" w:rsidRPr="00ED5E3F" w:rsidRDefault="00A1168F" w:rsidP="00A1168F">
      <w:pPr>
        <w:numPr>
          <w:ilvl w:val="0"/>
          <w:numId w:val="37"/>
        </w:numPr>
        <w:spacing w:line="276" w:lineRule="auto"/>
        <w:ind w:left="567" w:right="-2" w:hanging="567"/>
        <w:rPr>
          <w:rFonts w:cs="Arial"/>
          <w:sz w:val="22"/>
          <w:szCs w:val="22"/>
        </w:rPr>
      </w:pPr>
      <w:r w:rsidRPr="00ED5E3F">
        <w:rPr>
          <w:rFonts w:cs="Arial"/>
          <w:sz w:val="22"/>
          <w:szCs w:val="22"/>
        </w:rPr>
        <w:t>Zhotovitel se zavazuje k tomu, že celkový souhrn vlastností provedeného díla bude dávat schopnost uspokojit stanovené potřeby</w:t>
      </w:r>
      <w:r>
        <w:rPr>
          <w:rFonts w:cs="Arial"/>
          <w:sz w:val="22"/>
          <w:szCs w:val="22"/>
        </w:rPr>
        <w:t xml:space="preserve"> objednatele.</w:t>
      </w:r>
    </w:p>
    <w:p w14:paraId="1E2E1571" w14:textId="77777777" w:rsidR="00A1168F" w:rsidRPr="00C608D4" w:rsidRDefault="00A1168F" w:rsidP="00A1168F">
      <w:pPr>
        <w:numPr>
          <w:ilvl w:val="0"/>
          <w:numId w:val="37"/>
        </w:numPr>
        <w:spacing w:line="276" w:lineRule="auto"/>
        <w:ind w:left="567" w:right="-2" w:hanging="567"/>
        <w:rPr>
          <w:rFonts w:cs="Arial"/>
          <w:sz w:val="22"/>
          <w:szCs w:val="22"/>
        </w:rPr>
      </w:pPr>
      <w:r w:rsidRPr="00C608D4">
        <w:rPr>
          <w:rFonts w:cs="Arial"/>
          <w:sz w:val="22"/>
          <w:szCs w:val="22"/>
        </w:rPr>
        <w:t>Práva objednatele z vadného plnění se řídí příslušnými ustanoveními NOZ.</w:t>
      </w:r>
    </w:p>
    <w:p w14:paraId="68F95E33" w14:textId="77777777" w:rsidR="00A1168F" w:rsidRPr="00EF504D" w:rsidRDefault="00A1168F" w:rsidP="00A1168F">
      <w:pPr>
        <w:numPr>
          <w:ilvl w:val="0"/>
          <w:numId w:val="37"/>
        </w:numPr>
        <w:spacing w:line="276" w:lineRule="auto"/>
        <w:ind w:left="567" w:right="-2" w:hanging="567"/>
        <w:rPr>
          <w:rFonts w:cs="Arial"/>
          <w:sz w:val="22"/>
          <w:szCs w:val="22"/>
        </w:rPr>
      </w:pPr>
      <w:r w:rsidRPr="00EF504D">
        <w:rPr>
          <w:rFonts w:cs="Arial"/>
          <w:sz w:val="22"/>
          <w:szCs w:val="22"/>
        </w:rPr>
        <w:t xml:space="preserve">Na předmět díla poskytuje zhotovitel objednateli záruku na jakost v trvání </w:t>
      </w:r>
      <w:r w:rsidRPr="00C13F37">
        <w:rPr>
          <w:rFonts w:cs="Arial"/>
          <w:sz w:val="22"/>
          <w:szCs w:val="22"/>
        </w:rPr>
        <w:t>60 měsíců, počínající</w:t>
      </w:r>
      <w:r w:rsidRPr="00EF504D">
        <w:rPr>
          <w:rFonts w:cs="Arial"/>
          <w:sz w:val="22"/>
          <w:szCs w:val="22"/>
        </w:rPr>
        <w:t xml:space="preserve"> dnem splnění závazku z této smlouvy.</w:t>
      </w:r>
    </w:p>
    <w:p w14:paraId="419FB5AD" w14:textId="77777777" w:rsidR="00A1168F" w:rsidRPr="00EF504D" w:rsidRDefault="00A1168F" w:rsidP="00A1168F">
      <w:pPr>
        <w:numPr>
          <w:ilvl w:val="0"/>
          <w:numId w:val="37"/>
        </w:numPr>
        <w:spacing w:line="276" w:lineRule="auto"/>
        <w:ind w:left="567" w:right="-2" w:hanging="567"/>
        <w:rPr>
          <w:rFonts w:cs="Arial"/>
          <w:sz w:val="22"/>
          <w:szCs w:val="22"/>
        </w:rPr>
      </w:pPr>
      <w:r w:rsidRPr="00EF504D">
        <w:rPr>
          <w:rFonts w:cs="Arial"/>
          <w:sz w:val="22"/>
          <w:szCs w:val="22"/>
        </w:rPr>
        <w:t xml:space="preserve">Smluvní strany se dohodly, že v případě vady díla v záruční době má objednatel právo požadovat a zhotovitel povinnost odstranit vady zdarma. </w:t>
      </w:r>
    </w:p>
    <w:p w14:paraId="27097DF3" w14:textId="77777777" w:rsidR="00A1168F" w:rsidRPr="00891529" w:rsidRDefault="00A1168F" w:rsidP="00A1168F">
      <w:pPr>
        <w:numPr>
          <w:ilvl w:val="0"/>
          <w:numId w:val="37"/>
        </w:numPr>
        <w:tabs>
          <w:tab w:val="left" w:pos="-1134"/>
          <w:tab w:val="left" w:pos="-851"/>
        </w:tabs>
        <w:spacing w:line="276" w:lineRule="auto"/>
        <w:ind w:left="567" w:right="-2" w:hanging="567"/>
        <w:rPr>
          <w:rFonts w:cs="Arial"/>
          <w:b/>
          <w:sz w:val="22"/>
          <w:szCs w:val="22"/>
        </w:rPr>
      </w:pPr>
      <w:r w:rsidRPr="00EF504D">
        <w:rPr>
          <w:rFonts w:cs="Arial"/>
          <w:sz w:val="22"/>
          <w:szCs w:val="22"/>
        </w:rPr>
        <w:lastRenderedPageBreak/>
        <w:t>Záruka se nevztahuje na vady způsobené neodborným nebo úmyslným poškození předmětu díla objednatelem. Zhotovitel rovněž neodpovídá za vady způsobené nedostatečnou údržbou.</w:t>
      </w:r>
    </w:p>
    <w:p w14:paraId="32318D6C" w14:textId="77777777" w:rsidR="00A1168F" w:rsidRDefault="00A1168F" w:rsidP="00A1168F">
      <w:pPr>
        <w:tabs>
          <w:tab w:val="left" w:pos="-1134"/>
          <w:tab w:val="left" w:pos="-851"/>
        </w:tabs>
        <w:spacing w:line="276" w:lineRule="auto"/>
        <w:ind w:right="-2"/>
        <w:rPr>
          <w:rFonts w:cs="Arial"/>
          <w:b/>
          <w:sz w:val="22"/>
          <w:szCs w:val="22"/>
        </w:rPr>
      </w:pPr>
    </w:p>
    <w:p w14:paraId="320B4047" w14:textId="77777777" w:rsidR="00A1168F" w:rsidRPr="00380E03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b/>
          <w:color w:val="000000"/>
          <w:sz w:val="22"/>
          <w:shd w:val="clear" w:color="auto" w:fill="FFFFFF"/>
        </w:rPr>
      </w:pPr>
      <w:r>
        <w:rPr>
          <w:rFonts w:eastAsia="Arial" w:cs="Arial"/>
          <w:b/>
          <w:color w:val="000000"/>
          <w:sz w:val="22"/>
          <w:shd w:val="clear" w:color="auto" w:fill="FFFFFF"/>
        </w:rPr>
        <w:t>VI</w:t>
      </w:r>
    </w:p>
    <w:p w14:paraId="74ADA7AD" w14:textId="77777777" w:rsidR="00A1168F" w:rsidRPr="00380E03" w:rsidRDefault="00A1168F" w:rsidP="00A1168F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hd w:val="clear" w:color="auto" w:fill="FFFFFF"/>
        </w:rPr>
      </w:pPr>
      <w:r>
        <w:rPr>
          <w:rFonts w:eastAsia="Arial" w:cs="Arial"/>
          <w:color w:val="000000"/>
          <w:sz w:val="22"/>
          <w:shd w:val="clear" w:color="auto" w:fill="FFFFFF"/>
        </w:rPr>
        <w:t>Smluvní pokuty a úrok z prodlení</w:t>
      </w:r>
    </w:p>
    <w:p w14:paraId="4506876A" w14:textId="77777777" w:rsidR="00A1168F" w:rsidRDefault="00A1168F" w:rsidP="00A1168F">
      <w:pPr>
        <w:numPr>
          <w:ilvl w:val="0"/>
          <w:numId w:val="41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>
        <w:rPr>
          <w:rFonts w:eastAsia="Arial" w:cs="Arial"/>
          <w:color w:val="000000"/>
          <w:sz w:val="22"/>
          <w:szCs w:val="22"/>
          <w:shd w:val="clear" w:color="auto" w:fill="FFFFFF"/>
        </w:rPr>
        <w:t>Smluvní strany se dohodly, že v případě nedodržení termínu provedení díla ze strany zhotovitele náleží druhé straně smlouvy smluvní pokuta ve výši 0,3 % z ceny díla, a to za každý započatý den prodlení, a to až do doby splnění závazku smluvních stran. Objednatel je oprávněn vyčíslenou smluvní pokutu jednostranně započítat proti neuhrazené ceně díla.</w:t>
      </w:r>
    </w:p>
    <w:p w14:paraId="2685D92F" w14:textId="77777777" w:rsidR="00A1168F" w:rsidRPr="00EF504D" w:rsidRDefault="00A1168F" w:rsidP="00A1168F">
      <w:pPr>
        <w:numPr>
          <w:ilvl w:val="0"/>
          <w:numId w:val="41"/>
        </w:numPr>
        <w:spacing w:line="276" w:lineRule="auto"/>
        <w:rPr>
          <w:rFonts w:cs="Arial"/>
          <w:color w:val="000000"/>
          <w:sz w:val="22"/>
          <w:szCs w:val="22"/>
        </w:rPr>
      </w:pPr>
      <w:r w:rsidRPr="00EF504D">
        <w:rPr>
          <w:rFonts w:cs="Arial"/>
          <w:color w:val="000000"/>
          <w:sz w:val="22"/>
          <w:szCs w:val="22"/>
        </w:rPr>
        <w:t xml:space="preserve">V případě, prodlení se splněním peněžitého závazku zaplatí objednatel zhotoviteli úrok z prodlení ve výši 0,01 % z dlužné částky za každý den prodlení. </w:t>
      </w:r>
    </w:p>
    <w:p w14:paraId="77E99439" w14:textId="77777777" w:rsidR="00A1168F" w:rsidRDefault="00A1168F" w:rsidP="00A1168F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56E838BB" w14:textId="77777777" w:rsidR="00A1168F" w:rsidRPr="00380E03" w:rsidRDefault="00A1168F" w:rsidP="00A1168F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80E03">
        <w:rPr>
          <w:rFonts w:cs="Arial"/>
          <w:b/>
          <w:sz w:val="22"/>
          <w:szCs w:val="22"/>
        </w:rPr>
        <w:t>VII</w:t>
      </w:r>
    </w:p>
    <w:p w14:paraId="25D538AC" w14:textId="77777777" w:rsidR="00A1168F" w:rsidRPr="00380E03" w:rsidRDefault="00A1168F" w:rsidP="00A1168F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  <w:sz w:val="22"/>
          <w:szCs w:val="22"/>
        </w:rPr>
        <w:t>Odstoupení od smlouvy</w:t>
      </w:r>
    </w:p>
    <w:p w14:paraId="7FEBF70C" w14:textId="77777777" w:rsidR="00A1168F" w:rsidRDefault="00A1168F" w:rsidP="00A1168F">
      <w:pPr>
        <w:numPr>
          <w:ilvl w:val="0"/>
          <w:numId w:val="38"/>
        </w:numPr>
        <w:spacing w:line="276" w:lineRule="auto"/>
        <w:ind w:left="567" w:hanging="567"/>
        <w:rPr>
          <w:rFonts w:cs="Arial"/>
          <w:color w:val="000000"/>
          <w:sz w:val="22"/>
          <w:szCs w:val="22"/>
        </w:rPr>
      </w:pPr>
      <w:r w:rsidRPr="00EF504D">
        <w:rPr>
          <w:rFonts w:cs="Arial"/>
          <w:color w:val="000000"/>
          <w:sz w:val="22"/>
          <w:szCs w:val="22"/>
        </w:rPr>
        <w:t xml:space="preserve">V případě oprávněného nepřevzetí díla objednatelem, je objednatel </w:t>
      </w:r>
      <w:r>
        <w:rPr>
          <w:rFonts w:cs="Arial"/>
          <w:color w:val="000000"/>
          <w:sz w:val="22"/>
          <w:szCs w:val="22"/>
        </w:rPr>
        <w:t xml:space="preserve">oprávněn </w:t>
      </w:r>
      <w:r w:rsidRPr="00EF504D">
        <w:rPr>
          <w:rFonts w:cs="Arial"/>
          <w:color w:val="000000"/>
          <w:sz w:val="22"/>
          <w:szCs w:val="22"/>
        </w:rPr>
        <w:t>od této smlouvy odstoupit, a to doporučeným dopisem zaslaným na adresu objednatele uvedenou v záhlaví.</w:t>
      </w:r>
    </w:p>
    <w:p w14:paraId="1A717C06" w14:textId="77777777" w:rsidR="00A1168F" w:rsidRDefault="00A1168F" w:rsidP="00A1168F">
      <w:pPr>
        <w:spacing w:line="276" w:lineRule="auto"/>
        <w:rPr>
          <w:rFonts w:cs="Arial"/>
          <w:color w:val="000000"/>
          <w:sz w:val="22"/>
          <w:szCs w:val="22"/>
        </w:rPr>
      </w:pPr>
      <w:r w:rsidRPr="00EF504D">
        <w:rPr>
          <w:rFonts w:cs="Arial"/>
          <w:color w:val="000000"/>
          <w:sz w:val="22"/>
          <w:szCs w:val="22"/>
        </w:rPr>
        <w:t xml:space="preserve"> </w:t>
      </w:r>
    </w:p>
    <w:p w14:paraId="0EAFC4FB" w14:textId="77777777" w:rsidR="00A1168F" w:rsidRPr="00380E03" w:rsidRDefault="00A1168F" w:rsidP="00A1168F">
      <w:pPr>
        <w:tabs>
          <w:tab w:val="left" w:pos="567"/>
        </w:tabs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VIII</w:t>
      </w:r>
    </w:p>
    <w:p w14:paraId="082479A6" w14:textId="77777777" w:rsidR="00A1168F" w:rsidRPr="00380E03" w:rsidRDefault="00A1168F" w:rsidP="00A1168F">
      <w:pPr>
        <w:pStyle w:val="Nadpis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eastAsia="Arial" w:cs="Arial"/>
          <w:color w:val="000000"/>
          <w:sz w:val="22"/>
          <w:shd w:val="clear" w:color="auto" w:fill="FFFFFF"/>
        </w:rPr>
      </w:pPr>
      <w:r w:rsidRPr="00380E03">
        <w:rPr>
          <w:rFonts w:eastAsia="Arial" w:cs="Arial"/>
          <w:color w:val="000000"/>
          <w:sz w:val="22"/>
          <w:shd w:val="clear" w:color="auto" w:fill="FFFFFF"/>
        </w:rPr>
        <w:t>Závěrečná ustanovení</w:t>
      </w:r>
    </w:p>
    <w:p w14:paraId="7A5B8C13" w14:textId="77777777" w:rsidR="00A1168F" w:rsidRPr="00EF504D" w:rsidRDefault="00A1168F" w:rsidP="00A1168F">
      <w:pPr>
        <w:numPr>
          <w:ilvl w:val="0"/>
          <w:numId w:val="32"/>
        </w:numPr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Práva a povinnosti neupravené touto smlouvou se řídí ustanoveními občanského zákoníku a právními předpisy souvisejícími. </w:t>
      </w:r>
    </w:p>
    <w:p w14:paraId="2519ACA4" w14:textId="77777777" w:rsidR="00A1168F" w:rsidRPr="00EF504D" w:rsidRDefault="00A1168F" w:rsidP="00A1168F">
      <w:pPr>
        <w:numPr>
          <w:ilvl w:val="0"/>
          <w:numId w:val="32"/>
        </w:numPr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6500CD3E" w14:textId="77777777" w:rsidR="00A1168F" w:rsidRPr="00EF504D" w:rsidRDefault="00A1168F" w:rsidP="00A1168F">
      <w:pPr>
        <w:numPr>
          <w:ilvl w:val="0"/>
          <w:numId w:val="32"/>
        </w:numPr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Smlouva byla vypracována ve 2 vyhotoveních, z nichž každý z účastníků obdrží po jednom vyhotovení.</w:t>
      </w:r>
    </w:p>
    <w:p w14:paraId="6ACEB02B" w14:textId="77777777" w:rsidR="00A1168F" w:rsidRPr="00EF504D" w:rsidRDefault="00A1168F" w:rsidP="00A1168F">
      <w:pPr>
        <w:numPr>
          <w:ilvl w:val="0"/>
          <w:numId w:val="32"/>
        </w:numPr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Smluvní strany prohlašují, že si tuto smlouvu před jejím podpisem přečetly, že byla uzavřena po vzájemném projednání podle jejich pravé a svobodné vůle, určitě, vážně a srozumitelně, nikoli v tísni za nápadně nevýhodných podmínek. </w:t>
      </w:r>
    </w:p>
    <w:p w14:paraId="16494A00" w14:textId="77777777" w:rsidR="00A1168F" w:rsidRDefault="00A1168F" w:rsidP="00A1168F">
      <w:pPr>
        <w:numPr>
          <w:ilvl w:val="0"/>
          <w:numId w:val="32"/>
        </w:numPr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Smluvní strany souhlasí, že tato smlouva, vč. příloh a dodatků, bude v plném rozsahu zveřejněna v rámci Centrálního registru smluv, který slouží k uveřejňování smluv dle platného zákona, když správcem registru je Ministerstvo vnitra ČR.</w:t>
      </w:r>
    </w:p>
    <w:p w14:paraId="14A89687" w14:textId="77777777" w:rsidR="00A1168F" w:rsidRPr="00EB6ECC" w:rsidRDefault="00A1168F" w:rsidP="00A1168F">
      <w:pPr>
        <w:numPr>
          <w:ilvl w:val="0"/>
          <w:numId w:val="32"/>
        </w:numPr>
        <w:spacing w:line="276" w:lineRule="auto"/>
        <w:ind w:left="567" w:hanging="567"/>
        <w:contextualSpacing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B6ECC">
        <w:rPr>
          <w:sz w:val="22"/>
          <w:szCs w:val="22"/>
        </w:rPr>
        <w:t>Pokud bude z pohledu plnění smlouvy zapotřebí druhé smluvní straně poskytnout osobní údaje subjektů, bude tato záležitost ošetřena dodatkem k této smlouvě.</w:t>
      </w:r>
    </w:p>
    <w:p w14:paraId="22A3792F" w14:textId="77777777" w:rsidR="00A1168F" w:rsidRPr="00EF504D" w:rsidRDefault="00A1168F" w:rsidP="00A1168F">
      <w:pPr>
        <w:numPr>
          <w:ilvl w:val="0"/>
          <w:numId w:val="32"/>
        </w:numPr>
        <w:spacing w:line="276" w:lineRule="auto"/>
        <w:ind w:left="567" w:hanging="567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Autentičnost této smlouvy potvrzují svým podpisem.</w:t>
      </w:r>
    </w:p>
    <w:p w14:paraId="746CC621" w14:textId="77777777" w:rsidR="00A1168F" w:rsidRPr="00EF504D" w:rsidRDefault="00A1168F" w:rsidP="00A1168F">
      <w:pPr>
        <w:numPr>
          <w:ilvl w:val="0"/>
          <w:numId w:val="32"/>
        </w:numPr>
        <w:spacing w:after="100" w:line="276" w:lineRule="auto"/>
        <w:ind w:left="567" w:hanging="567"/>
        <w:rPr>
          <w:rFonts w:cs="Arial"/>
          <w:sz w:val="22"/>
          <w:szCs w:val="22"/>
        </w:rPr>
      </w:pPr>
      <w:r w:rsidRPr="00EF504D">
        <w:rPr>
          <w:rFonts w:cs="Arial"/>
          <w:sz w:val="22"/>
          <w:szCs w:val="22"/>
        </w:rPr>
        <w:t>Nedílnou součástí smlouvy je:</w:t>
      </w:r>
    </w:p>
    <w:p w14:paraId="0BF9D9D3" w14:textId="4C917021" w:rsidR="00A1168F" w:rsidRPr="00EF504D" w:rsidRDefault="00A1168F" w:rsidP="00A1168F">
      <w:pPr>
        <w:numPr>
          <w:ilvl w:val="0"/>
          <w:numId w:val="36"/>
        </w:numPr>
        <w:tabs>
          <w:tab w:val="clear" w:pos="720"/>
        </w:tabs>
        <w:spacing w:line="276" w:lineRule="auto"/>
        <w:ind w:left="567" w:hanging="567"/>
        <w:rPr>
          <w:rFonts w:cs="Arial"/>
          <w:color w:val="FF0000"/>
          <w:sz w:val="22"/>
          <w:szCs w:val="22"/>
        </w:rPr>
      </w:pPr>
      <w:r w:rsidRPr="00EF504D">
        <w:rPr>
          <w:rFonts w:cs="Arial"/>
          <w:color w:val="FF0000"/>
          <w:sz w:val="22"/>
          <w:szCs w:val="22"/>
        </w:rPr>
        <w:t xml:space="preserve">Příloha č. </w:t>
      </w:r>
      <w:r>
        <w:rPr>
          <w:rFonts w:cs="Arial"/>
          <w:color w:val="FF0000"/>
          <w:sz w:val="22"/>
          <w:szCs w:val="22"/>
        </w:rPr>
        <w:t>1</w:t>
      </w:r>
      <w:r w:rsidRPr="00EF504D">
        <w:rPr>
          <w:rFonts w:cs="Arial"/>
          <w:color w:val="FF0000"/>
          <w:sz w:val="22"/>
          <w:szCs w:val="22"/>
        </w:rPr>
        <w:t xml:space="preserve"> – Ocenění dodávky včetně požadované minimální technické specifikace dodávky ze dne</w:t>
      </w:r>
      <w:proofErr w:type="gramStart"/>
      <w:r w:rsidRPr="00EF504D">
        <w:rPr>
          <w:rFonts w:cs="Arial"/>
          <w:color w:val="FF0000"/>
          <w:sz w:val="22"/>
          <w:szCs w:val="22"/>
        </w:rPr>
        <w:t>…….…..</w:t>
      </w:r>
      <w:proofErr w:type="gramEnd"/>
      <w:r w:rsidRPr="00EF504D">
        <w:rPr>
          <w:rFonts w:cs="Arial"/>
          <w:color w:val="FF0000"/>
          <w:sz w:val="22"/>
          <w:szCs w:val="22"/>
        </w:rPr>
        <w:t xml:space="preserve"> 20</w:t>
      </w:r>
      <w:r>
        <w:rPr>
          <w:rFonts w:cs="Arial"/>
          <w:color w:val="FF0000"/>
          <w:sz w:val="22"/>
          <w:szCs w:val="22"/>
        </w:rPr>
        <w:t>2</w:t>
      </w:r>
      <w:r w:rsidR="007971AE">
        <w:rPr>
          <w:rFonts w:cs="Arial"/>
          <w:color w:val="FF0000"/>
          <w:sz w:val="22"/>
          <w:szCs w:val="22"/>
        </w:rPr>
        <w:t>6</w:t>
      </w:r>
      <w:r w:rsidRPr="00EF504D">
        <w:rPr>
          <w:rFonts w:cs="Arial"/>
          <w:color w:val="FF0000"/>
          <w:sz w:val="22"/>
          <w:szCs w:val="22"/>
        </w:rPr>
        <w:t xml:space="preserve"> (příloha č. 2 ZD). </w:t>
      </w:r>
      <w:r w:rsidRPr="00EF504D">
        <w:rPr>
          <w:rFonts w:eastAsia="Arial" w:cs="Arial"/>
          <w:color w:val="FF0000"/>
          <w:sz w:val="22"/>
          <w:szCs w:val="22"/>
          <w:shd w:val="clear" w:color="auto" w:fill="FFFFFF"/>
        </w:rPr>
        <w:t>(</w:t>
      </w:r>
      <w:r w:rsidRPr="00EF504D">
        <w:rPr>
          <w:rFonts w:cs="Arial"/>
          <w:color w:val="FF0000"/>
          <w:sz w:val="22"/>
          <w:szCs w:val="22"/>
        </w:rPr>
        <w:t>doplní zhotovitel)</w:t>
      </w:r>
    </w:p>
    <w:p w14:paraId="0B26349E" w14:textId="77777777" w:rsidR="00A1168F" w:rsidRPr="00380E03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eastAsia="Arial" w:cs="Arial"/>
          <w:color w:val="000000"/>
          <w:shd w:val="clear" w:color="auto" w:fill="FFFFFF"/>
        </w:rPr>
      </w:pPr>
    </w:p>
    <w:p w14:paraId="53BD5761" w14:textId="77777777" w:rsidR="00A1168F" w:rsidRPr="00EF504D" w:rsidRDefault="00A1168F" w:rsidP="00A1168F">
      <w:pPr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V ……………………… dne ………………</w:t>
      </w: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ab/>
      </w: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ab/>
        <w:t>V…</w:t>
      </w:r>
      <w:proofErr w:type="gramStart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 xml:space="preserve">.……………… dne </w:t>
      </w:r>
      <w:proofErr w:type="gramStart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…….</w:t>
      </w:r>
      <w:proofErr w:type="gramEnd"/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.………</w:t>
      </w:r>
    </w:p>
    <w:p w14:paraId="21CE171B" w14:textId="77777777" w:rsidR="00A1168F" w:rsidRPr="00EF504D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</w:p>
    <w:p w14:paraId="7A592BBD" w14:textId="77777777" w:rsidR="00A1168F" w:rsidRPr="00EF504D" w:rsidRDefault="00A1168F" w:rsidP="00A116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</w:p>
    <w:p w14:paraId="49EFF60F" w14:textId="77777777" w:rsidR="00A1168F" w:rsidRDefault="00A1168F" w:rsidP="00A1168F">
      <w:pPr>
        <w:tabs>
          <w:tab w:val="left" w:pos="595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</w:p>
    <w:p w14:paraId="15BF75CB" w14:textId="77777777" w:rsidR="00A1168F" w:rsidRPr="00EF504D" w:rsidRDefault="00A1168F" w:rsidP="00A1168F">
      <w:pPr>
        <w:tabs>
          <w:tab w:val="left" w:pos="595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</w:p>
    <w:p w14:paraId="6D16A624" w14:textId="77777777" w:rsidR="00A1168F" w:rsidRPr="00EF504D" w:rsidRDefault="00A1168F" w:rsidP="00A1168F">
      <w:pPr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>…………………………………………………</w:t>
      </w: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ab/>
        <w:t>…………………………………………………</w:t>
      </w:r>
    </w:p>
    <w:p w14:paraId="18F0922A" w14:textId="77777777" w:rsidR="00A1168F" w:rsidRPr="00EF504D" w:rsidRDefault="00A1168F" w:rsidP="00A1168F">
      <w:pPr>
        <w:tabs>
          <w:tab w:val="left" w:pos="1560"/>
          <w:tab w:val="left" w:pos="652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line="276" w:lineRule="auto"/>
        <w:rPr>
          <w:rFonts w:eastAsia="Arial" w:cs="Arial"/>
          <w:color w:val="000000"/>
          <w:sz w:val="22"/>
          <w:szCs w:val="22"/>
          <w:shd w:val="clear" w:color="auto" w:fill="FFFFFF"/>
        </w:rPr>
      </w:pP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ab/>
        <w:t>za objednatele</w:t>
      </w:r>
      <w:r w:rsidRPr="00EF504D">
        <w:rPr>
          <w:rFonts w:eastAsia="Arial" w:cs="Arial"/>
          <w:color w:val="000000"/>
          <w:sz w:val="22"/>
          <w:szCs w:val="22"/>
          <w:shd w:val="clear" w:color="auto" w:fill="FFFFFF"/>
        </w:rPr>
        <w:tab/>
        <w:t>za zhotovitele</w:t>
      </w:r>
    </w:p>
    <w:p w14:paraId="60241C10" w14:textId="77777777" w:rsidR="00A1168F" w:rsidRPr="00EF504D" w:rsidRDefault="00A1168F" w:rsidP="00A1168F">
      <w:pPr>
        <w:pStyle w:val="Zkladntextodsazen1"/>
        <w:ind w:firstLine="0"/>
        <w:jc w:val="left"/>
        <w:rPr>
          <w:rFonts w:cs="Arial"/>
          <w:bCs/>
          <w:color w:val="FF0000"/>
          <w:szCs w:val="22"/>
          <w:lang w:val="cs-CZ"/>
        </w:rPr>
      </w:pPr>
      <w:r w:rsidRPr="00EF504D">
        <w:rPr>
          <w:rFonts w:eastAsia="Arial"/>
          <w:color w:val="000000"/>
          <w:szCs w:val="22"/>
          <w:shd w:val="clear" w:color="auto" w:fill="FFFFFF"/>
          <w:lang w:val="cs-CZ"/>
        </w:rPr>
        <w:tab/>
      </w:r>
      <w:r>
        <w:rPr>
          <w:rFonts w:eastAsia="Arial"/>
          <w:color w:val="000000"/>
          <w:szCs w:val="22"/>
          <w:shd w:val="clear" w:color="auto" w:fill="FFFFFF"/>
          <w:lang w:val="cs-CZ"/>
        </w:rPr>
        <w:t xml:space="preserve">                     </w:t>
      </w:r>
      <w:r w:rsidRPr="00EF504D">
        <w:rPr>
          <w:rFonts w:eastAsia="Arial"/>
          <w:color w:val="000000"/>
          <w:szCs w:val="22"/>
          <w:shd w:val="clear" w:color="auto" w:fill="FFFFFF"/>
          <w:lang w:val="cs-CZ"/>
        </w:rPr>
        <w:t>ředitel</w:t>
      </w:r>
      <w:r w:rsidRPr="00EF504D">
        <w:rPr>
          <w:rFonts w:eastAsia="Arial"/>
          <w:color w:val="000000"/>
          <w:szCs w:val="22"/>
          <w:shd w:val="clear" w:color="auto" w:fill="FFFFFF"/>
          <w:lang w:val="cs-CZ"/>
        </w:rPr>
        <w:tab/>
      </w:r>
      <w:r>
        <w:rPr>
          <w:rFonts w:eastAsia="Arial"/>
          <w:color w:val="000000"/>
          <w:szCs w:val="22"/>
          <w:shd w:val="clear" w:color="auto" w:fill="FFFFFF"/>
          <w:lang w:val="cs-CZ"/>
        </w:rPr>
        <w:t xml:space="preserve">                              </w:t>
      </w:r>
      <w:r w:rsidRPr="00EF504D">
        <w:rPr>
          <w:rFonts w:cs="Arial"/>
          <w:bCs/>
          <w:color w:val="FF0000"/>
          <w:szCs w:val="22"/>
          <w:lang w:val="cs-CZ"/>
        </w:rPr>
        <w:t>Podpis oprávněné osoby jednat jménem či</w:t>
      </w:r>
      <w:r>
        <w:rPr>
          <w:rFonts w:cs="Arial"/>
          <w:bCs/>
          <w:color w:val="FF0000"/>
          <w:szCs w:val="22"/>
          <w:lang w:val="cs-CZ"/>
        </w:rPr>
        <w:t xml:space="preserve"> </w:t>
      </w:r>
      <w:r w:rsidRPr="00EF504D">
        <w:rPr>
          <w:rFonts w:cs="Arial"/>
          <w:bCs/>
          <w:color w:val="FF0000"/>
          <w:szCs w:val="22"/>
          <w:lang w:val="cs-CZ"/>
        </w:rPr>
        <w:t xml:space="preserve">za uchazeče </w:t>
      </w:r>
    </w:p>
    <w:p w14:paraId="682C9FD6" w14:textId="49700E0F" w:rsidR="009A4640" w:rsidRPr="00157A8B" w:rsidRDefault="005B2A41" w:rsidP="00157A8B">
      <w:pPr>
        <w:ind w:left="5672" w:firstLine="709"/>
        <w:jc w:val="left"/>
        <w:rPr>
          <w:rFonts w:cs="Arial"/>
          <w:bCs/>
          <w:color w:val="FF0000"/>
          <w:sz w:val="22"/>
          <w:szCs w:val="22"/>
        </w:rPr>
      </w:pPr>
      <w:r>
        <w:rPr>
          <w:rFonts w:cs="Arial"/>
          <w:bCs/>
          <w:color w:val="FF0000"/>
          <w:sz w:val="22"/>
          <w:szCs w:val="22"/>
        </w:rPr>
        <w:t xml:space="preserve">     </w:t>
      </w:r>
      <w:r w:rsidR="00A1168F" w:rsidRPr="00EF504D">
        <w:rPr>
          <w:rFonts w:cs="Arial"/>
          <w:bCs/>
          <w:color w:val="FF0000"/>
          <w:sz w:val="22"/>
          <w:szCs w:val="22"/>
        </w:rPr>
        <w:t>(Doplní zhot</w:t>
      </w:r>
      <w:r>
        <w:rPr>
          <w:rFonts w:cs="Arial"/>
          <w:bCs/>
          <w:color w:val="FF0000"/>
          <w:sz w:val="22"/>
          <w:szCs w:val="22"/>
        </w:rPr>
        <w:t>ovitel)</w:t>
      </w:r>
      <w:bookmarkEnd w:id="13"/>
      <w:bookmarkEnd w:id="14"/>
      <w:bookmarkEnd w:id="15"/>
      <w:bookmarkEnd w:id="16"/>
      <w:bookmarkEnd w:id="17"/>
    </w:p>
    <w:sectPr w:rsidR="009A4640" w:rsidRPr="00157A8B" w:rsidSect="0028727F">
      <w:headerReference w:type="default" r:id="rId10"/>
      <w:footerReference w:type="default" r:id="rId11"/>
      <w:headerReference w:type="first" r:id="rId12"/>
      <w:pgSz w:w="11906" w:h="16838" w:code="9"/>
      <w:pgMar w:top="794" w:right="851" w:bottom="794" w:left="851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F8CC" w14:textId="77777777" w:rsidR="00142125" w:rsidRDefault="00142125">
      <w:r>
        <w:separator/>
      </w:r>
    </w:p>
  </w:endnote>
  <w:endnote w:type="continuationSeparator" w:id="0">
    <w:p w14:paraId="6D7E98D7" w14:textId="77777777" w:rsidR="00142125" w:rsidRDefault="0014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08B4" w14:textId="77777777" w:rsidR="008F4586" w:rsidRDefault="008F45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875">
      <w:rPr>
        <w:noProof/>
      </w:rPr>
      <w:t>19</w:t>
    </w:r>
    <w:r>
      <w:fldChar w:fldCharType="end"/>
    </w:r>
  </w:p>
  <w:p w14:paraId="1A228AE7" w14:textId="77777777" w:rsidR="008F4586" w:rsidRDefault="008F458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C4A8" w14:textId="77777777" w:rsidR="00142125" w:rsidRDefault="00142125">
      <w:r>
        <w:separator/>
      </w:r>
    </w:p>
  </w:footnote>
  <w:footnote w:type="continuationSeparator" w:id="0">
    <w:p w14:paraId="04CF50D0" w14:textId="77777777" w:rsidR="00142125" w:rsidRDefault="0014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F03E" w14:textId="41945319" w:rsidR="008F4586" w:rsidRDefault="0025659F">
    <w:pPr>
      <w:pBdr>
        <w:bottom w:val="single" w:sz="4" w:space="1" w:color="auto"/>
      </w:pBdr>
      <w:tabs>
        <w:tab w:val="left" w:pos="1560"/>
        <w:tab w:val="left" w:pos="3240"/>
      </w:tabs>
      <w:ind w:left="1900" w:hanging="1900"/>
      <w:rPr>
        <w:rFonts w:cs="Arial"/>
        <w:b/>
        <w:bCs/>
        <w:i/>
        <w:iCs/>
        <w:sz w:val="16"/>
        <w:szCs w:val="16"/>
      </w:rPr>
    </w:pPr>
    <w:r>
      <w:rPr>
        <w:noProof/>
      </w:rPr>
      <w:drawing>
        <wp:inline distT="0" distB="0" distL="0" distR="0" wp14:anchorId="0CF1284D" wp14:editId="1E0F0736">
          <wp:extent cx="1200150" cy="361950"/>
          <wp:effectExtent l="0" t="0" r="0" b="0"/>
          <wp:docPr id="2" name="obrázek 1" descr="kame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men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586">
      <w:t xml:space="preserve"> </w:t>
    </w:r>
    <w:r w:rsidR="008F4586">
      <w:rPr>
        <w:rFonts w:cs="Arial"/>
        <w:b/>
        <w:bCs/>
        <w:i/>
        <w:iCs/>
        <w:sz w:val="16"/>
        <w:szCs w:val="16"/>
      </w:rPr>
      <w:t>Domov pro seniory Kamenec, Slezská Ostrava, příspěvková organizace, Bohumínská 1056/71, Ostrava</w:t>
    </w:r>
  </w:p>
  <w:p w14:paraId="5B9F71A8" w14:textId="77777777" w:rsidR="008F4586" w:rsidRDefault="008F4586">
    <w:pPr>
      <w:pBdr>
        <w:bottom w:val="single" w:sz="4" w:space="1" w:color="auto"/>
      </w:pBdr>
      <w:tabs>
        <w:tab w:val="left" w:pos="1560"/>
        <w:tab w:val="left" w:pos="3240"/>
      </w:tabs>
      <w:ind w:left="1900" w:hanging="1900"/>
      <w:rPr>
        <w:rFonts w:cs="Arial"/>
        <w:b/>
        <w:bCs/>
        <w:i/>
        <w:iCs/>
        <w:sz w:val="16"/>
        <w:szCs w:val="16"/>
      </w:rPr>
    </w:pPr>
  </w:p>
  <w:p w14:paraId="0ED832E5" w14:textId="77777777" w:rsidR="008F4586" w:rsidRDefault="008F4586" w:rsidP="00AC5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4E20" w14:textId="4777E8A5" w:rsidR="00CC42CE" w:rsidRDefault="0025659F">
    <w:pPr>
      <w:pBdr>
        <w:bottom w:val="single" w:sz="4" w:space="1" w:color="auto"/>
      </w:pBdr>
      <w:tabs>
        <w:tab w:val="left" w:pos="1560"/>
        <w:tab w:val="left" w:pos="3240"/>
      </w:tabs>
      <w:ind w:left="1900" w:hanging="1900"/>
      <w:rPr>
        <w:rFonts w:cs="Arial"/>
        <w:b/>
        <w:bCs/>
        <w:i/>
        <w:iCs/>
        <w:sz w:val="18"/>
        <w:szCs w:val="18"/>
      </w:rPr>
    </w:pPr>
    <w:r>
      <w:rPr>
        <w:noProof/>
      </w:rPr>
      <w:drawing>
        <wp:inline distT="0" distB="0" distL="0" distR="0" wp14:anchorId="6478EBD7" wp14:editId="0A96DEC8">
          <wp:extent cx="1200150" cy="361950"/>
          <wp:effectExtent l="0" t="0" r="0" b="0"/>
          <wp:docPr id="1" name="obrázek 2" descr="kamen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amen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E">
      <w:rPr>
        <w:rFonts w:cs="Arial"/>
        <w:b/>
        <w:bCs/>
        <w:i/>
        <w:iCs/>
        <w:sz w:val="18"/>
        <w:szCs w:val="18"/>
      </w:rPr>
      <w:tab/>
    </w:r>
    <w:r w:rsidR="008F4586">
      <w:rPr>
        <w:rFonts w:cs="Arial"/>
        <w:b/>
        <w:bCs/>
        <w:i/>
        <w:iCs/>
        <w:sz w:val="18"/>
        <w:szCs w:val="18"/>
      </w:rPr>
      <w:t>Domov pro seniory Kamenec, Slezská Ostrava, příspěvková organizace, Bohumínská 1056/71,</w:t>
    </w:r>
  </w:p>
  <w:p w14:paraId="7FF051B7" w14:textId="53282DF5" w:rsidR="008F4586" w:rsidRDefault="00CC42CE">
    <w:pPr>
      <w:pBdr>
        <w:bottom w:val="single" w:sz="4" w:space="1" w:color="auto"/>
      </w:pBdr>
      <w:tabs>
        <w:tab w:val="left" w:pos="1560"/>
        <w:tab w:val="left" w:pos="3240"/>
      </w:tabs>
      <w:ind w:left="1900" w:hanging="1900"/>
      <w:rPr>
        <w:rFonts w:cs="Arial"/>
        <w:b/>
        <w:bCs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ab/>
    </w:r>
    <w:r>
      <w:rPr>
        <w:rFonts w:cs="Arial"/>
        <w:b/>
        <w:bCs/>
        <w:i/>
        <w:iCs/>
        <w:sz w:val="18"/>
        <w:szCs w:val="18"/>
      </w:rPr>
      <w:tab/>
    </w:r>
    <w:r w:rsidR="008F4586">
      <w:rPr>
        <w:rFonts w:cs="Arial"/>
        <w:b/>
        <w:bCs/>
        <w:i/>
        <w:iCs/>
        <w:sz w:val="18"/>
        <w:szCs w:val="18"/>
      </w:rPr>
      <w:t>Ostrava –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E302D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Arial" w:hAnsi="Arial"/>
        <w:b w:val="0"/>
        <w:i w:val="0"/>
        <w:strike w:val="0"/>
        <w:color w:val="000000"/>
        <w:position w:val="0"/>
        <w:sz w:val="20"/>
        <w:szCs w:val="24"/>
        <w:u w:val="none"/>
        <w:shd w:val="clear" w:color="auto" w:fill="FFFFFF"/>
      </w:rPr>
    </w:lvl>
  </w:abstractNum>
  <w:abstractNum w:abstractNumId="3" w15:restartNumberingAfterBreak="0">
    <w:nsid w:val="00000006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Arial" w:hAnsi="Arial"/>
        <w:b w:val="0"/>
        <w:i w:val="0"/>
        <w:strike w:val="0"/>
        <w:color w:val="000000"/>
        <w:position w:val="0"/>
        <w:sz w:val="20"/>
        <w:u w:val="none"/>
        <w:shd w:val="clear" w:color="auto" w:fill="FFFFFF"/>
      </w:rPr>
    </w:lvl>
  </w:abstractNum>
  <w:abstractNum w:abstractNumId="4" w15:restartNumberingAfterBreak="0">
    <w:nsid w:val="00000007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Arial" w:hAnsi="Arial"/>
        <w:b w:val="0"/>
        <w:i w:val="0"/>
        <w:strike w:val="0"/>
        <w:color w:val="000000"/>
        <w:position w:val="0"/>
        <w:sz w:val="20"/>
        <w:u w:val="none"/>
        <w:shd w:val="clear" w:color="auto" w:fill="FFFFFF"/>
      </w:rPr>
    </w:lvl>
  </w:abstractNum>
  <w:abstractNum w:abstractNumId="5" w15:restartNumberingAfterBreak="0">
    <w:nsid w:val="006C6CDE"/>
    <w:multiLevelType w:val="hybridMultilevel"/>
    <w:tmpl w:val="BBE824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434FF0"/>
    <w:multiLevelType w:val="multilevel"/>
    <w:tmpl w:val="3EA003C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9D5B91"/>
    <w:multiLevelType w:val="multilevel"/>
    <w:tmpl w:val="95788B6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none"/>
      <w:lvlText w:val="14.4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48E5DD8"/>
    <w:multiLevelType w:val="hybridMultilevel"/>
    <w:tmpl w:val="BADAB7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44013E"/>
    <w:multiLevelType w:val="multilevel"/>
    <w:tmpl w:val="EAAA2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/>
        <w:i w:val="0"/>
        <w:sz w:val="18"/>
        <w:szCs w:val="18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0" w15:restartNumberingAfterBreak="0">
    <w:nsid w:val="0ACE300E"/>
    <w:multiLevelType w:val="multilevel"/>
    <w:tmpl w:val="97D06D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0C251818"/>
    <w:multiLevelType w:val="multilevel"/>
    <w:tmpl w:val="FC72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934"/>
        </w:tabs>
        <w:ind w:left="499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2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143DA"/>
    <w:multiLevelType w:val="hybridMultilevel"/>
    <w:tmpl w:val="4AA05E32"/>
    <w:lvl w:ilvl="0" w:tplc="2A1E12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E0B5F"/>
    <w:multiLevelType w:val="hybridMultilevel"/>
    <w:tmpl w:val="63E254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51D16"/>
    <w:multiLevelType w:val="hybridMultilevel"/>
    <w:tmpl w:val="41642D08"/>
    <w:lvl w:ilvl="0" w:tplc="D5C20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8C4830"/>
    <w:multiLevelType w:val="hybridMultilevel"/>
    <w:tmpl w:val="58309372"/>
    <w:lvl w:ilvl="0" w:tplc="F66ADC1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CF6773"/>
    <w:multiLevelType w:val="hybridMultilevel"/>
    <w:tmpl w:val="05A61BC0"/>
    <w:lvl w:ilvl="0" w:tplc="D9C8758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B00FD"/>
    <w:multiLevelType w:val="hybridMultilevel"/>
    <w:tmpl w:val="609A830A"/>
    <w:lvl w:ilvl="0" w:tplc="B9E4F37C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926"/>
    <w:multiLevelType w:val="hybridMultilevel"/>
    <w:tmpl w:val="5B16BD2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279151F"/>
    <w:multiLevelType w:val="hybridMultilevel"/>
    <w:tmpl w:val="2196E2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642117"/>
    <w:multiLevelType w:val="hybridMultilevel"/>
    <w:tmpl w:val="6EE257FA"/>
    <w:lvl w:ilvl="0" w:tplc="7E2243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0A7095"/>
    <w:multiLevelType w:val="multilevel"/>
    <w:tmpl w:val="95788B60"/>
    <w:styleLink w:val="Styl1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none"/>
      <w:lvlText w:val="14.4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3C3EE9"/>
    <w:multiLevelType w:val="multilevel"/>
    <w:tmpl w:val="31F02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3A5A4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E50E4A"/>
    <w:multiLevelType w:val="hybridMultilevel"/>
    <w:tmpl w:val="732E1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24B3E"/>
    <w:multiLevelType w:val="hybridMultilevel"/>
    <w:tmpl w:val="26F6F3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96633"/>
    <w:multiLevelType w:val="multilevel"/>
    <w:tmpl w:val="82A6B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22A05E2"/>
    <w:multiLevelType w:val="multilevel"/>
    <w:tmpl w:val="A9885A60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2864D85"/>
    <w:multiLevelType w:val="hybridMultilevel"/>
    <w:tmpl w:val="53C8B888"/>
    <w:lvl w:ilvl="0" w:tplc="D064095C">
      <w:start w:val="1"/>
      <w:numFmt w:val="lowerLetter"/>
      <w:lvlText w:val="%1)"/>
      <w:lvlJc w:val="left"/>
      <w:pPr>
        <w:tabs>
          <w:tab w:val="num" w:pos="1248"/>
        </w:tabs>
        <w:ind w:left="1248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D0CC392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448151DD"/>
    <w:multiLevelType w:val="hybridMultilevel"/>
    <w:tmpl w:val="68201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22A74"/>
    <w:multiLevelType w:val="multilevel"/>
    <w:tmpl w:val="B77A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8827D2"/>
    <w:multiLevelType w:val="multilevel"/>
    <w:tmpl w:val="B77A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663DFD"/>
    <w:multiLevelType w:val="hybridMultilevel"/>
    <w:tmpl w:val="C91017F0"/>
    <w:lvl w:ilvl="0" w:tplc="91FE35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652FD"/>
    <w:multiLevelType w:val="hybridMultilevel"/>
    <w:tmpl w:val="A2DEA81A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25933"/>
    <w:multiLevelType w:val="hybridMultilevel"/>
    <w:tmpl w:val="BF70C84A"/>
    <w:lvl w:ilvl="0" w:tplc="73DC51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E1160"/>
    <w:multiLevelType w:val="hybridMultilevel"/>
    <w:tmpl w:val="A0682D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47F21"/>
    <w:multiLevelType w:val="hybridMultilevel"/>
    <w:tmpl w:val="8760F43E"/>
    <w:lvl w:ilvl="0" w:tplc="385A39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25064"/>
    <w:multiLevelType w:val="hybridMultilevel"/>
    <w:tmpl w:val="9D52F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16D8A"/>
    <w:multiLevelType w:val="multilevel"/>
    <w:tmpl w:val="4F26D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E041810"/>
    <w:multiLevelType w:val="hybridMultilevel"/>
    <w:tmpl w:val="92CAFB2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FA69FA"/>
    <w:multiLevelType w:val="hybridMultilevel"/>
    <w:tmpl w:val="0E86A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70276B1E"/>
    <w:multiLevelType w:val="hybridMultilevel"/>
    <w:tmpl w:val="6DDCE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60254"/>
    <w:multiLevelType w:val="multilevel"/>
    <w:tmpl w:val="B77A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FD322A"/>
    <w:multiLevelType w:val="hybridMultilevel"/>
    <w:tmpl w:val="58948B2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7E2C41C3"/>
    <w:multiLevelType w:val="hybridMultilevel"/>
    <w:tmpl w:val="71B49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660292">
    <w:abstractNumId w:val="42"/>
  </w:num>
  <w:num w:numId="2" w16cid:durableId="1479493679">
    <w:abstractNumId w:val="27"/>
  </w:num>
  <w:num w:numId="3" w16cid:durableId="148374059">
    <w:abstractNumId w:val="14"/>
  </w:num>
  <w:num w:numId="4" w16cid:durableId="376122086">
    <w:abstractNumId w:val="36"/>
  </w:num>
  <w:num w:numId="5" w16cid:durableId="1589080021">
    <w:abstractNumId w:val="35"/>
  </w:num>
  <w:num w:numId="6" w16cid:durableId="88015863">
    <w:abstractNumId w:val="21"/>
  </w:num>
  <w:num w:numId="7" w16cid:durableId="302663510">
    <w:abstractNumId w:val="40"/>
  </w:num>
  <w:num w:numId="8" w16cid:durableId="254824219">
    <w:abstractNumId w:val="9"/>
  </w:num>
  <w:num w:numId="9" w16cid:durableId="1481655026">
    <w:abstractNumId w:val="24"/>
  </w:num>
  <w:num w:numId="10" w16cid:durableId="1791390742">
    <w:abstractNumId w:val="26"/>
  </w:num>
  <w:num w:numId="11" w16cid:durableId="1275939236">
    <w:abstractNumId w:val="45"/>
  </w:num>
  <w:num w:numId="12" w16cid:durableId="2146655967">
    <w:abstractNumId w:val="12"/>
  </w:num>
  <w:num w:numId="13" w16cid:durableId="1536573887">
    <w:abstractNumId w:val="20"/>
  </w:num>
  <w:num w:numId="14" w16cid:durableId="1116829286">
    <w:abstractNumId w:val="17"/>
  </w:num>
  <w:num w:numId="15" w16cid:durableId="1274747964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6" w16cid:durableId="458183087">
    <w:abstractNumId w:val="11"/>
  </w:num>
  <w:num w:numId="17" w16cid:durableId="1675257513">
    <w:abstractNumId w:val="19"/>
  </w:num>
  <w:num w:numId="18" w16cid:durableId="14767263">
    <w:abstractNumId w:val="39"/>
  </w:num>
  <w:num w:numId="19" w16cid:durableId="1136534941">
    <w:abstractNumId w:val="16"/>
  </w:num>
  <w:num w:numId="20" w16cid:durableId="937323618">
    <w:abstractNumId w:val="29"/>
  </w:num>
  <w:num w:numId="21" w16cid:durableId="1805193419">
    <w:abstractNumId w:val="7"/>
  </w:num>
  <w:num w:numId="22" w16cid:durableId="1839030803">
    <w:abstractNumId w:val="34"/>
  </w:num>
  <w:num w:numId="23" w16cid:durableId="1600213469">
    <w:abstractNumId w:val="22"/>
  </w:num>
  <w:num w:numId="24" w16cid:durableId="1078090402">
    <w:abstractNumId w:val="28"/>
  </w:num>
  <w:num w:numId="25" w16cid:durableId="734857369">
    <w:abstractNumId w:val="23"/>
  </w:num>
  <w:num w:numId="26" w16cid:durableId="1958443960">
    <w:abstractNumId w:val="6"/>
  </w:num>
  <w:num w:numId="27" w16cid:durableId="1181814730">
    <w:abstractNumId w:val="38"/>
  </w:num>
  <w:num w:numId="28" w16cid:durableId="346518022">
    <w:abstractNumId w:val="10"/>
  </w:num>
  <w:num w:numId="29" w16cid:durableId="240260247">
    <w:abstractNumId w:val="37"/>
  </w:num>
  <w:num w:numId="30" w16cid:durableId="1859738993">
    <w:abstractNumId w:val="25"/>
  </w:num>
  <w:num w:numId="31" w16cid:durableId="1858998963">
    <w:abstractNumId w:val="46"/>
  </w:num>
  <w:num w:numId="32" w16cid:durableId="1371569759">
    <w:abstractNumId w:val="30"/>
  </w:num>
  <w:num w:numId="33" w16cid:durableId="1836258861">
    <w:abstractNumId w:val="41"/>
  </w:num>
  <w:num w:numId="34" w16cid:durableId="278874906">
    <w:abstractNumId w:val="43"/>
  </w:num>
  <w:num w:numId="35" w16cid:durableId="796997495">
    <w:abstractNumId w:val="8"/>
  </w:num>
  <w:num w:numId="36" w16cid:durableId="991325242">
    <w:abstractNumId w:val="5"/>
  </w:num>
  <w:num w:numId="37" w16cid:durableId="1600093493">
    <w:abstractNumId w:val="15"/>
  </w:num>
  <w:num w:numId="38" w16cid:durableId="2138260007">
    <w:abstractNumId w:val="13"/>
  </w:num>
  <w:num w:numId="39" w16cid:durableId="1483086977">
    <w:abstractNumId w:val="2"/>
  </w:num>
  <w:num w:numId="40" w16cid:durableId="1503935873">
    <w:abstractNumId w:val="3"/>
  </w:num>
  <w:num w:numId="41" w16cid:durableId="1258245260">
    <w:abstractNumId w:val="4"/>
  </w:num>
  <w:num w:numId="42" w16cid:durableId="494297485">
    <w:abstractNumId w:val="33"/>
  </w:num>
  <w:num w:numId="43" w16cid:durableId="1658261920">
    <w:abstractNumId w:val="18"/>
  </w:num>
  <w:num w:numId="44" w16cid:durableId="18716056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7512569">
    <w:abstractNumId w:val="31"/>
  </w:num>
  <w:num w:numId="46" w16cid:durableId="1058476335">
    <w:abstractNumId w:val="4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B2"/>
    <w:rsid w:val="00000204"/>
    <w:rsid w:val="00001533"/>
    <w:rsid w:val="00001637"/>
    <w:rsid w:val="00001A0E"/>
    <w:rsid w:val="00002BEC"/>
    <w:rsid w:val="00004812"/>
    <w:rsid w:val="00005424"/>
    <w:rsid w:val="00007D28"/>
    <w:rsid w:val="00010394"/>
    <w:rsid w:val="000130E7"/>
    <w:rsid w:val="000133C1"/>
    <w:rsid w:val="000145A8"/>
    <w:rsid w:val="00015E02"/>
    <w:rsid w:val="000160E5"/>
    <w:rsid w:val="0002209C"/>
    <w:rsid w:val="000232CD"/>
    <w:rsid w:val="00023604"/>
    <w:rsid w:val="000237EE"/>
    <w:rsid w:val="00023CA9"/>
    <w:rsid w:val="00024DF1"/>
    <w:rsid w:val="00026236"/>
    <w:rsid w:val="000312A2"/>
    <w:rsid w:val="00032331"/>
    <w:rsid w:val="000324D7"/>
    <w:rsid w:val="00032F54"/>
    <w:rsid w:val="00034081"/>
    <w:rsid w:val="00035E24"/>
    <w:rsid w:val="0004136F"/>
    <w:rsid w:val="00042AB9"/>
    <w:rsid w:val="00043633"/>
    <w:rsid w:val="000437EF"/>
    <w:rsid w:val="000440DB"/>
    <w:rsid w:val="0004519E"/>
    <w:rsid w:val="000476EA"/>
    <w:rsid w:val="000507CB"/>
    <w:rsid w:val="00052CC1"/>
    <w:rsid w:val="00053417"/>
    <w:rsid w:val="00053D2E"/>
    <w:rsid w:val="00053D5C"/>
    <w:rsid w:val="00056DC8"/>
    <w:rsid w:val="0005723F"/>
    <w:rsid w:val="0005769E"/>
    <w:rsid w:val="000603BA"/>
    <w:rsid w:val="000652DC"/>
    <w:rsid w:val="00066305"/>
    <w:rsid w:val="00066ECA"/>
    <w:rsid w:val="00067EA8"/>
    <w:rsid w:val="00070154"/>
    <w:rsid w:val="00070E30"/>
    <w:rsid w:val="00072AB3"/>
    <w:rsid w:val="00073112"/>
    <w:rsid w:val="000745F3"/>
    <w:rsid w:val="000748BA"/>
    <w:rsid w:val="00075C45"/>
    <w:rsid w:val="00077053"/>
    <w:rsid w:val="00077DC4"/>
    <w:rsid w:val="000839FB"/>
    <w:rsid w:val="00084599"/>
    <w:rsid w:val="000855AB"/>
    <w:rsid w:val="000863AD"/>
    <w:rsid w:val="000936B2"/>
    <w:rsid w:val="0009389D"/>
    <w:rsid w:val="00095700"/>
    <w:rsid w:val="000960C8"/>
    <w:rsid w:val="000965A6"/>
    <w:rsid w:val="000A0545"/>
    <w:rsid w:val="000A14D2"/>
    <w:rsid w:val="000A1A1F"/>
    <w:rsid w:val="000A1DAE"/>
    <w:rsid w:val="000A25F8"/>
    <w:rsid w:val="000A38C9"/>
    <w:rsid w:val="000A3EFD"/>
    <w:rsid w:val="000A416C"/>
    <w:rsid w:val="000A4650"/>
    <w:rsid w:val="000A6E55"/>
    <w:rsid w:val="000B34C5"/>
    <w:rsid w:val="000B3AFE"/>
    <w:rsid w:val="000B4452"/>
    <w:rsid w:val="000B4603"/>
    <w:rsid w:val="000B4AF0"/>
    <w:rsid w:val="000B4CF0"/>
    <w:rsid w:val="000B5805"/>
    <w:rsid w:val="000B7D09"/>
    <w:rsid w:val="000C00A6"/>
    <w:rsid w:val="000C03A9"/>
    <w:rsid w:val="000C0746"/>
    <w:rsid w:val="000C33E1"/>
    <w:rsid w:val="000C38EE"/>
    <w:rsid w:val="000C54FD"/>
    <w:rsid w:val="000D1C47"/>
    <w:rsid w:val="000D4F95"/>
    <w:rsid w:val="000D5454"/>
    <w:rsid w:val="000D6AA5"/>
    <w:rsid w:val="000D73AB"/>
    <w:rsid w:val="000E0855"/>
    <w:rsid w:val="000E1773"/>
    <w:rsid w:val="000E22BB"/>
    <w:rsid w:val="000E2392"/>
    <w:rsid w:val="000E477F"/>
    <w:rsid w:val="000E5710"/>
    <w:rsid w:val="000E6C78"/>
    <w:rsid w:val="000F2216"/>
    <w:rsid w:val="000F2695"/>
    <w:rsid w:val="000F449E"/>
    <w:rsid w:val="0010006F"/>
    <w:rsid w:val="00100B4D"/>
    <w:rsid w:val="00101A68"/>
    <w:rsid w:val="00101C5C"/>
    <w:rsid w:val="0010278B"/>
    <w:rsid w:val="001033C6"/>
    <w:rsid w:val="0010410E"/>
    <w:rsid w:val="00105D68"/>
    <w:rsid w:val="00106A3B"/>
    <w:rsid w:val="001106DD"/>
    <w:rsid w:val="00115367"/>
    <w:rsid w:val="001178D8"/>
    <w:rsid w:val="0012048A"/>
    <w:rsid w:val="00121B7F"/>
    <w:rsid w:val="0012238E"/>
    <w:rsid w:val="0012586D"/>
    <w:rsid w:val="00126C12"/>
    <w:rsid w:val="0012799B"/>
    <w:rsid w:val="00130B1D"/>
    <w:rsid w:val="00130BF7"/>
    <w:rsid w:val="00132317"/>
    <w:rsid w:val="00133800"/>
    <w:rsid w:val="0013473B"/>
    <w:rsid w:val="00134D46"/>
    <w:rsid w:val="00135705"/>
    <w:rsid w:val="00135D32"/>
    <w:rsid w:val="0013646E"/>
    <w:rsid w:val="00136ABB"/>
    <w:rsid w:val="00137E67"/>
    <w:rsid w:val="00140342"/>
    <w:rsid w:val="00142125"/>
    <w:rsid w:val="00145026"/>
    <w:rsid w:val="0014709E"/>
    <w:rsid w:val="001512A4"/>
    <w:rsid w:val="00151D76"/>
    <w:rsid w:val="00154F24"/>
    <w:rsid w:val="00155FCB"/>
    <w:rsid w:val="00157729"/>
    <w:rsid w:val="00157A8B"/>
    <w:rsid w:val="00161D83"/>
    <w:rsid w:val="00162E14"/>
    <w:rsid w:val="0016367A"/>
    <w:rsid w:val="00163E11"/>
    <w:rsid w:val="00170898"/>
    <w:rsid w:val="00170BD7"/>
    <w:rsid w:val="00171259"/>
    <w:rsid w:val="001715A1"/>
    <w:rsid w:val="001737DA"/>
    <w:rsid w:val="0017396C"/>
    <w:rsid w:val="0017477E"/>
    <w:rsid w:val="001772C5"/>
    <w:rsid w:val="00177C41"/>
    <w:rsid w:val="001821BE"/>
    <w:rsid w:val="00182E4F"/>
    <w:rsid w:val="001833BA"/>
    <w:rsid w:val="00183888"/>
    <w:rsid w:val="001848A9"/>
    <w:rsid w:val="0018657F"/>
    <w:rsid w:val="00191208"/>
    <w:rsid w:val="001919CD"/>
    <w:rsid w:val="001950C0"/>
    <w:rsid w:val="001969F5"/>
    <w:rsid w:val="00196CD0"/>
    <w:rsid w:val="00197AF3"/>
    <w:rsid w:val="001A1DD5"/>
    <w:rsid w:val="001A2AE0"/>
    <w:rsid w:val="001A2AEC"/>
    <w:rsid w:val="001A40E4"/>
    <w:rsid w:val="001A747D"/>
    <w:rsid w:val="001B0D36"/>
    <w:rsid w:val="001B1765"/>
    <w:rsid w:val="001B433D"/>
    <w:rsid w:val="001B56E3"/>
    <w:rsid w:val="001B56FE"/>
    <w:rsid w:val="001B60E6"/>
    <w:rsid w:val="001C0022"/>
    <w:rsid w:val="001C11A8"/>
    <w:rsid w:val="001C285C"/>
    <w:rsid w:val="001C3BA5"/>
    <w:rsid w:val="001C4C56"/>
    <w:rsid w:val="001C4DC2"/>
    <w:rsid w:val="001C4E85"/>
    <w:rsid w:val="001C5ADE"/>
    <w:rsid w:val="001C652F"/>
    <w:rsid w:val="001C6AA4"/>
    <w:rsid w:val="001D012B"/>
    <w:rsid w:val="001D0D83"/>
    <w:rsid w:val="001D35C0"/>
    <w:rsid w:val="001D3924"/>
    <w:rsid w:val="001D4F4C"/>
    <w:rsid w:val="001D5555"/>
    <w:rsid w:val="001D665D"/>
    <w:rsid w:val="001D70BF"/>
    <w:rsid w:val="001E048C"/>
    <w:rsid w:val="001E0B21"/>
    <w:rsid w:val="001E0BBB"/>
    <w:rsid w:val="001E0EFE"/>
    <w:rsid w:val="001E2369"/>
    <w:rsid w:val="001E2ED4"/>
    <w:rsid w:val="001E2F5D"/>
    <w:rsid w:val="001E47D9"/>
    <w:rsid w:val="001F0FF5"/>
    <w:rsid w:val="001F1571"/>
    <w:rsid w:val="001F43E8"/>
    <w:rsid w:val="001F44B9"/>
    <w:rsid w:val="001F5BB0"/>
    <w:rsid w:val="001F7BB8"/>
    <w:rsid w:val="00201814"/>
    <w:rsid w:val="002039FA"/>
    <w:rsid w:val="00204AE5"/>
    <w:rsid w:val="00204C08"/>
    <w:rsid w:val="0020680C"/>
    <w:rsid w:val="00206F59"/>
    <w:rsid w:val="0021005D"/>
    <w:rsid w:val="002135DA"/>
    <w:rsid w:val="002144FD"/>
    <w:rsid w:val="00214AAC"/>
    <w:rsid w:val="00215CEF"/>
    <w:rsid w:val="002167C9"/>
    <w:rsid w:val="00217D38"/>
    <w:rsid w:val="002242C3"/>
    <w:rsid w:val="00224915"/>
    <w:rsid w:val="00225237"/>
    <w:rsid w:val="002262F8"/>
    <w:rsid w:val="002279B9"/>
    <w:rsid w:val="00227DA4"/>
    <w:rsid w:val="00230F14"/>
    <w:rsid w:val="00231A16"/>
    <w:rsid w:val="00233CF6"/>
    <w:rsid w:val="00235F75"/>
    <w:rsid w:val="00236578"/>
    <w:rsid w:val="002376ED"/>
    <w:rsid w:val="002377B5"/>
    <w:rsid w:val="0024022A"/>
    <w:rsid w:val="0024222A"/>
    <w:rsid w:val="002426CE"/>
    <w:rsid w:val="00242DE5"/>
    <w:rsid w:val="0024568A"/>
    <w:rsid w:val="002476E3"/>
    <w:rsid w:val="002513C9"/>
    <w:rsid w:val="002523FB"/>
    <w:rsid w:val="00254080"/>
    <w:rsid w:val="002543C2"/>
    <w:rsid w:val="0025536B"/>
    <w:rsid w:val="0025659F"/>
    <w:rsid w:val="00257635"/>
    <w:rsid w:val="00257C7F"/>
    <w:rsid w:val="0026188D"/>
    <w:rsid w:val="00262FAC"/>
    <w:rsid w:val="002639F5"/>
    <w:rsid w:val="0026464F"/>
    <w:rsid w:val="002675FB"/>
    <w:rsid w:val="00272872"/>
    <w:rsid w:val="002751DC"/>
    <w:rsid w:val="002760CA"/>
    <w:rsid w:val="00282F1C"/>
    <w:rsid w:val="002837BF"/>
    <w:rsid w:val="00284468"/>
    <w:rsid w:val="00285B20"/>
    <w:rsid w:val="00286F14"/>
    <w:rsid w:val="00286FDC"/>
    <w:rsid w:val="0028727F"/>
    <w:rsid w:val="0028729F"/>
    <w:rsid w:val="002909B4"/>
    <w:rsid w:val="0029247B"/>
    <w:rsid w:val="00292D56"/>
    <w:rsid w:val="0029339B"/>
    <w:rsid w:val="00293AF5"/>
    <w:rsid w:val="00293BF8"/>
    <w:rsid w:val="00294055"/>
    <w:rsid w:val="00294213"/>
    <w:rsid w:val="00295FA8"/>
    <w:rsid w:val="002978C6"/>
    <w:rsid w:val="002A06E5"/>
    <w:rsid w:val="002A3DC5"/>
    <w:rsid w:val="002A625F"/>
    <w:rsid w:val="002A62E3"/>
    <w:rsid w:val="002A7147"/>
    <w:rsid w:val="002B0084"/>
    <w:rsid w:val="002B1B56"/>
    <w:rsid w:val="002B1D6C"/>
    <w:rsid w:val="002B3514"/>
    <w:rsid w:val="002B47E5"/>
    <w:rsid w:val="002B4DF0"/>
    <w:rsid w:val="002B7A37"/>
    <w:rsid w:val="002C45BD"/>
    <w:rsid w:val="002C56E7"/>
    <w:rsid w:val="002C6128"/>
    <w:rsid w:val="002C7AE3"/>
    <w:rsid w:val="002D1C12"/>
    <w:rsid w:val="002D2528"/>
    <w:rsid w:val="002D2734"/>
    <w:rsid w:val="002D28AC"/>
    <w:rsid w:val="002D514C"/>
    <w:rsid w:val="002D5CB7"/>
    <w:rsid w:val="002D5EA6"/>
    <w:rsid w:val="002E083E"/>
    <w:rsid w:val="002E2307"/>
    <w:rsid w:val="002E4A76"/>
    <w:rsid w:val="002E55CE"/>
    <w:rsid w:val="002E7BA0"/>
    <w:rsid w:val="002F0D0A"/>
    <w:rsid w:val="002F1029"/>
    <w:rsid w:val="002F1124"/>
    <w:rsid w:val="002F1320"/>
    <w:rsid w:val="002F19B8"/>
    <w:rsid w:val="002F1E2A"/>
    <w:rsid w:val="002F3CC9"/>
    <w:rsid w:val="002F409B"/>
    <w:rsid w:val="002F520B"/>
    <w:rsid w:val="002F5492"/>
    <w:rsid w:val="002F63C9"/>
    <w:rsid w:val="002F6B3D"/>
    <w:rsid w:val="002F6EEB"/>
    <w:rsid w:val="0030007F"/>
    <w:rsid w:val="003024A5"/>
    <w:rsid w:val="00302F2B"/>
    <w:rsid w:val="00306BFC"/>
    <w:rsid w:val="00312B67"/>
    <w:rsid w:val="00313A05"/>
    <w:rsid w:val="00313A77"/>
    <w:rsid w:val="00313F30"/>
    <w:rsid w:val="0031424C"/>
    <w:rsid w:val="00314D66"/>
    <w:rsid w:val="00325F7C"/>
    <w:rsid w:val="00326F13"/>
    <w:rsid w:val="00332021"/>
    <w:rsid w:val="0033276A"/>
    <w:rsid w:val="00334441"/>
    <w:rsid w:val="00335A93"/>
    <w:rsid w:val="00335B9D"/>
    <w:rsid w:val="003379CA"/>
    <w:rsid w:val="00340098"/>
    <w:rsid w:val="003401DE"/>
    <w:rsid w:val="00340FB7"/>
    <w:rsid w:val="00341808"/>
    <w:rsid w:val="00342690"/>
    <w:rsid w:val="0034291E"/>
    <w:rsid w:val="003452E6"/>
    <w:rsid w:val="00345C1D"/>
    <w:rsid w:val="00350461"/>
    <w:rsid w:val="00350D13"/>
    <w:rsid w:val="003526EA"/>
    <w:rsid w:val="0035516A"/>
    <w:rsid w:val="003563C5"/>
    <w:rsid w:val="0035669C"/>
    <w:rsid w:val="003574FD"/>
    <w:rsid w:val="00357BCD"/>
    <w:rsid w:val="003603F1"/>
    <w:rsid w:val="0036148F"/>
    <w:rsid w:val="00362609"/>
    <w:rsid w:val="0036288E"/>
    <w:rsid w:val="00362A56"/>
    <w:rsid w:val="00363D6B"/>
    <w:rsid w:val="00366644"/>
    <w:rsid w:val="003726FE"/>
    <w:rsid w:val="003737ED"/>
    <w:rsid w:val="00373FB2"/>
    <w:rsid w:val="00376766"/>
    <w:rsid w:val="00377010"/>
    <w:rsid w:val="00377405"/>
    <w:rsid w:val="00380130"/>
    <w:rsid w:val="00381228"/>
    <w:rsid w:val="003812D3"/>
    <w:rsid w:val="00382928"/>
    <w:rsid w:val="00382DF8"/>
    <w:rsid w:val="00383D76"/>
    <w:rsid w:val="003847F3"/>
    <w:rsid w:val="003876D1"/>
    <w:rsid w:val="00391F45"/>
    <w:rsid w:val="00392CC6"/>
    <w:rsid w:val="00393A57"/>
    <w:rsid w:val="0039567C"/>
    <w:rsid w:val="003961A4"/>
    <w:rsid w:val="0039688E"/>
    <w:rsid w:val="003969A2"/>
    <w:rsid w:val="003A14DC"/>
    <w:rsid w:val="003A577D"/>
    <w:rsid w:val="003B1772"/>
    <w:rsid w:val="003B5A21"/>
    <w:rsid w:val="003B66C4"/>
    <w:rsid w:val="003C0B68"/>
    <w:rsid w:val="003C119B"/>
    <w:rsid w:val="003C1781"/>
    <w:rsid w:val="003C2C9E"/>
    <w:rsid w:val="003C45B0"/>
    <w:rsid w:val="003C48BE"/>
    <w:rsid w:val="003C5374"/>
    <w:rsid w:val="003C746F"/>
    <w:rsid w:val="003D0E4F"/>
    <w:rsid w:val="003D1832"/>
    <w:rsid w:val="003D1839"/>
    <w:rsid w:val="003D288F"/>
    <w:rsid w:val="003D41CF"/>
    <w:rsid w:val="003D53BA"/>
    <w:rsid w:val="003E17A3"/>
    <w:rsid w:val="003E1C71"/>
    <w:rsid w:val="003E3025"/>
    <w:rsid w:val="003E3145"/>
    <w:rsid w:val="003E6164"/>
    <w:rsid w:val="003E7108"/>
    <w:rsid w:val="003E7352"/>
    <w:rsid w:val="003F1096"/>
    <w:rsid w:val="003F2358"/>
    <w:rsid w:val="003F3981"/>
    <w:rsid w:val="003F4B48"/>
    <w:rsid w:val="003F4FB6"/>
    <w:rsid w:val="003F5912"/>
    <w:rsid w:val="003F5E0F"/>
    <w:rsid w:val="003F6730"/>
    <w:rsid w:val="003F6D73"/>
    <w:rsid w:val="003F7A58"/>
    <w:rsid w:val="003F7A99"/>
    <w:rsid w:val="00401F1F"/>
    <w:rsid w:val="00402448"/>
    <w:rsid w:val="00403C33"/>
    <w:rsid w:val="00404075"/>
    <w:rsid w:val="00404854"/>
    <w:rsid w:val="0040537E"/>
    <w:rsid w:val="00405974"/>
    <w:rsid w:val="004059B5"/>
    <w:rsid w:val="00405A77"/>
    <w:rsid w:val="00410BA2"/>
    <w:rsid w:val="004113DF"/>
    <w:rsid w:val="00411FC2"/>
    <w:rsid w:val="00411FC5"/>
    <w:rsid w:val="004120A2"/>
    <w:rsid w:val="00412268"/>
    <w:rsid w:val="004136C9"/>
    <w:rsid w:val="004146A5"/>
    <w:rsid w:val="00414AC5"/>
    <w:rsid w:val="00414E8C"/>
    <w:rsid w:val="0041592F"/>
    <w:rsid w:val="00416556"/>
    <w:rsid w:val="00417A7A"/>
    <w:rsid w:val="00417F4E"/>
    <w:rsid w:val="00422376"/>
    <w:rsid w:val="00422F4D"/>
    <w:rsid w:val="00424805"/>
    <w:rsid w:val="00425D24"/>
    <w:rsid w:val="004260C2"/>
    <w:rsid w:val="004264BD"/>
    <w:rsid w:val="00426889"/>
    <w:rsid w:val="0042753B"/>
    <w:rsid w:val="004302EB"/>
    <w:rsid w:val="004320FB"/>
    <w:rsid w:val="004324BE"/>
    <w:rsid w:val="00432BA2"/>
    <w:rsid w:val="00433CE2"/>
    <w:rsid w:val="00434EB8"/>
    <w:rsid w:val="00434EF8"/>
    <w:rsid w:val="00434F64"/>
    <w:rsid w:val="004412BA"/>
    <w:rsid w:val="004438FD"/>
    <w:rsid w:val="004454D7"/>
    <w:rsid w:val="0044691B"/>
    <w:rsid w:val="004503F6"/>
    <w:rsid w:val="00457BEE"/>
    <w:rsid w:val="00457F3E"/>
    <w:rsid w:val="004607EB"/>
    <w:rsid w:val="004643CB"/>
    <w:rsid w:val="0046615D"/>
    <w:rsid w:val="004739E0"/>
    <w:rsid w:val="00474B00"/>
    <w:rsid w:val="004754AE"/>
    <w:rsid w:val="00476CED"/>
    <w:rsid w:val="00480DBD"/>
    <w:rsid w:val="00480F97"/>
    <w:rsid w:val="00483CA6"/>
    <w:rsid w:val="004848CA"/>
    <w:rsid w:val="00485FF5"/>
    <w:rsid w:val="0049192B"/>
    <w:rsid w:val="0049339A"/>
    <w:rsid w:val="004947F0"/>
    <w:rsid w:val="004948CB"/>
    <w:rsid w:val="00494B9E"/>
    <w:rsid w:val="004957CC"/>
    <w:rsid w:val="0049644D"/>
    <w:rsid w:val="00497D1A"/>
    <w:rsid w:val="004A065A"/>
    <w:rsid w:val="004A09C4"/>
    <w:rsid w:val="004A26F6"/>
    <w:rsid w:val="004A29C7"/>
    <w:rsid w:val="004A33F5"/>
    <w:rsid w:val="004A3DD2"/>
    <w:rsid w:val="004A6289"/>
    <w:rsid w:val="004A76EA"/>
    <w:rsid w:val="004B0DA6"/>
    <w:rsid w:val="004B22AC"/>
    <w:rsid w:val="004B425A"/>
    <w:rsid w:val="004B44DE"/>
    <w:rsid w:val="004B4DB1"/>
    <w:rsid w:val="004B5C3B"/>
    <w:rsid w:val="004B6DB9"/>
    <w:rsid w:val="004B7B7C"/>
    <w:rsid w:val="004C2091"/>
    <w:rsid w:val="004C64A8"/>
    <w:rsid w:val="004C691F"/>
    <w:rsid w:val="004C6C5E"/>
    <w:rsid w:val="004C6E7B"/>
    <w:rsid w:val="004C76A2"/>
    <w:rsid w:val="004D1D9A"/>
    <w:rsid w:val="004D2069"/>
    <w:rsid w:val="004D2525"/>
    <w:rsid w:val="004D2E26"/>
    <w:rsid w:val="004D2E80"/>
    <w:rsid w:val="004D4339"/>
    <w:rsid w:val="004D455F"/>
    <w:rsid w:val="004D4E8D"/>
    <w:rsid w:val="004D6680"/>
    <w:rsid w:val="004E07D6"/>
    <w:rsid w:val="004E0EB3"/>
    <w:rsid w:val="004E1063"/>
    <w:rsid w:val="004E2A10"/>
    <w:rsid w:val="004E41D8"/>
    <w:rsid w:val="004E5820"/>
    <w:rsid w:val="004E60BC"/>
    <w:rsid w:val="004E616B"/>
    <w:rsid w:val="004E7F59"/>
    <w:rsid w:val="004F1B68"/>
    <w:rsid w:val="004F2E14"/>
    <w:rsid w:val="004F50FD"/>
    <w:rsid w:val="004F7980"/>
    <w:rsid w:val="004F7A18"/>
    <w:rsid w:val="005003EB"/>
    <w:rsid w:val="005004B2"/>
    <w:rsid w:val="005006F1"/>
    <w:rsid w:val="00501C5F"/>
    <w:rsid w:val="0050294A"/>
    <w:rsid w:val="00502CAF"/>
    <w:rsid w:val="005061F1"/>
    <w:rsid w:val="00506976"/>
    <w:rsid w:val="00507316"/>
    <w:rsid w:val="00510DDF"/>
    <w:rsid w:val="00510E87"/>
    <w:rsid w:val="0051170E"/>
    <w:rsid w:val="00512912"/>
    <w:rsid w:val="00513175"/>
    <w:rsid w:val="00513860"/>
    <w:rsid w:val="00513F64"/>
    <w:rsid w:val="0051505B"/>
    <w:rsid w:val="00516BAB"/>
    <w:rsid w:val="0052010C"/>
    <w:rsid w:val="00520766"/>
    <w:rsid w:val="00520EBB"/>
    <w:rsid w:val="00520FD4"/>
    <w:rsid w:val="00521536"/>
    <w:rsid w:val="00521A53"/>
    <w:rsid w:val="00522A03"/>
    <w:rsid w:val="00524CA2"/>
    <w:rsid w:val="00525888"/>
    <w:rsid w:val="005267F2"/>
    <w:rsid w:val="00527F71"/>
    <w:rsid w:val="00532430"/>
    <w:rsid w:val="0053251D"/>
    <w:rsid w:val="005348F7"/>
    <w:rsid w:val="0053699C"/>
    <w:rsid w:val="00537443"/>
    <w:rsid w:val="00537D8F"/>
    <w:rsid w:val="00540963"/>
    <w:rsid w:val="00540FEB"/>
    <w:rsid w:val="00541318"/>
    <w:rsid w:val="0054386B"/>
    <w:rsid w:val="005439CE"/>
    <w:rsid w:val="00545AB0"/>
    <w:rsid w:val="00551AE2"/>
    <w:rsid w:val="00551F1D"/>
    <w:rsid w:val="005522C4"/>
    <w:rsid w:val="00555136"/>
    <w:rsid w:val="00555DB1"/>
    <w:rsid w:val="00556183"/>
    <w:rsid w:val="005568B0"/>
    <w:rsid w:val="00560455"/>
    <w:rsid w:val="00564A61"/>
    <w:rsid w:val="00564C60"/>
    <w:rsid w:val="0056556D"/>
    <w:rsid w:val="00566FA9"/>
    <w:rsid w:val="005670F1"/>
    <w:rsid w:val="00567353"/>
    <w:rsid w:val="00567FB6"/>
    <w:rsid w:val="00570920"/>
    <w:rsid w:val="0057151D"/>
    <w:rsid w:val="00577B7A"/>
    <w:rsid w:val="00581C95"/>
    <w:rsid w:val="00582BDA"/>
    <w:rsid w:val="00592099"/>
    <w:rsid w:val="005921FA"/>
    <w:rsid w:val="00593D79"/>
    <w:rsid w:val="005946D6"/>
    <w:rsid w:val="00595045"/>
    <w:rsid w:val="00597D3C"/>
    <w:rsid w:val="005A2555"/>
    <w:rsid w:val="005A2ED2"/>
    <w:rsid w:val="005A4759"/>
    <w:rsid w:val="005A76DD"/>
    <w:rsid w:val="005B06B1"/>
    <w:rsid w:val="005B27F7"/>
    <w:rsid w:val="005B2A41"/>
    <w:rsid w:val="005B3151"/>
    <w:rsid w:val="005B4188"/>
    <w:rsid w:val="005B4A6C"/>
    <w:rsid w:val="005B6940"/>
    <w:rsid w:val="005B72C0"/>
    <w:rsid w:val="005B732C"/>
    <w:rsid w:val="005C128F"/>
    <w:rsid w:val="005C13CC"/>
    <w:rsid w:val="005C2ED5"/>
    <w:rsid w:val="005C7A83"/>
    <w:rsid w:val="005D0DC3"/>
    <w:rsid w:val="005D1083"/>
    <w:rsid w:val="005D2002"/>
    <w:rsid w:val="005D344B"/>
    <w:rsid w:val="005D41D4"/>
    <w:rsid w:val="005D5A20"/>
    <w:rsid w:val="005D5A29"/>
    <w:rsid w:val="005D70A0"/>
    <w:rsid w:val="005E203F"/>
    <w:rsid w:val="005E23AB"/>
    <w:rsid w:val="005E3D72"/>
    <w:rsid w:val="005E472E"/>
    <w:rsid w:val="005E4A57"/>
    <w:rsid w:val="005E52CF"/>
    <w:rsid w:val="005E55CF"/>
    <w:rsid w:val="005E5E52"/>
    <w:rsid w:val="005E62FD"/>
    <w:rsid w:val="005E7FB1"/>
    <w:rsid w:val="005F062F"/>
    <w:rsid w:val="005F16C3"/>
    <w:rsid w:val="005F2076"/>
    <w:rsid w:val="005F25B3"/>
    <w:rsid w:val="005F3274"/>
    <w:rsid w:val="005F3813"/>
    <w:rsid w:val="005F4244"/>
    <w:rsid w:val="005F4490"/>
    <w:rsid w:val="005F4BAA"/>
    <w:rsid w:val="005F5EDB"/>
    <w:rsid w:val="005F791F"/>
    <w:rsid w:val="00600354"/>
    <w:rsid w:val="00601940"/>
    <w:rsid w:val="00601EE0"/>
    <w:rsid w:val="006033F5"/>
    <w:rsid w:val="006046F2"/>
    <w:rsid w:val="0060608F"/>
    <w:rsid w:val="00606F45"/>
    <w:rsid w:val="00607382"/>
    <w:rsid w:val="0061077B"/>
    <w:rsid w:val="006120CD"/>
    <w:rsid w:val="00613077"/>
    <w:rsid w:val="006153A7"/>
    <w:rsid w:val="006172E5"/>
    <w:rsid w:val="006175F8"/>
    <w:rsid w:val="00617E68"/>
    <w:rsid w:val="00620BE3"/>
    <w:rsid w:val="00621E4A"/>
    <w:rsid w:val="00621F51"/>
    <w:rsid w:val="0062341F"/>
    <w:rsid w:val="00625DED"/>
    <w:rsid w:val="006262F1"/>
    <w:rsid w:val="00626A15"/>
    <w:rsid w:val="00630D80"/>
    <w:rsid w:val="00631785"/>
    <w:rsid w:val="00632CFA"/>
    <w:rsid w:val="006334BF"/>
    <w:rsid w:val="006334CB"/>
    <w:rsid w:val="006335CC"/>
    <w:rsid w:val="00633869"/>
    <w:rsid w:val="006420B5"/>
    <w:rsid w:val="006421AB"/>
    <w:rsid w:val="0064306A"/>
    <w:rsid w:val="006436D9"/>
    <w:rsid w:val="006437D1"/>
    <w:rsid w:val="006445FF"/>
    <w:rsid w:val="00644A14"/>
    <w:rsid w:val="00645CB8"/>
    <w:rsid w:val="00646168"/>
    <w:rsid w:val="006476BF"/>
    <w:rsid w:val="00651961"/>
    <w:rsid w:val="00651C21"/>
    <w:rsid w:val="00653411"/>
    <w:rsid w:val="0065388D"/>
    <w:rsid w:val="00655093"/>
    <w:rsid w:val="006577A4"/>
    <w:rsid w:val="00660977"/>
    <w:rsid w:val="00660F1B"/>
    <w:rsid w:val="0066183C"/>
    <w:rsid w:val="006619E2"/>
    <w:rsid w:val="00662C00"/>
    <w:rsid w:val="006637DF"/>
    <w:rsid w:val="00663804"/>
    <w:rsid w:val="00666968"/>
    <w:rsid w:val="00666E0D"/>
    <w:rsid w:val="006674FB"/>
    <w:rsid w:val="00667C6F"/>
    <w:rsid w:val="00672D41"/>
    <w:rsid w:val="00672D6D"/>
    <w:rsid w:val="00681E22"/>
    <w:rsid w:val="00682292"/>
    <w:rsid w:val="00682767"/>
    <w:rsid w:val="006833CC"/>
    <w:rsid w:val="006843A1"/>
    <w:rsid w:val="00684DE7"/>
    <w:rsid w:val="0068581A"/>
    <w:rsid w:val="006861E1"/>
    <w:rsid w:val="006863CA"/>
    <w:rsid w:val="006875C1"/>
    <w:rsid w:val="00692369"/>
    <w:rsid w:val="0069442F"/>
    <w:rsid w:val="00694F2D"/>
    <w:rsid w:val="006965A0"/>
    <w:rsid w:val="00696AFC"/>
    <w:rsid w:val="006977AB"/>
    <w:rsid w:val="00697CE5"/>
    <w:rsid w:val="006A40A6"/>
    <w:rsid w:val="006A53A7"/>
    <w:rsid w:val="006B00A5"/>
    <w:rsid w:val="006B0153"/>
    <w:rsid w:val="006B411B"/>
    <w:rsid w:val="006B4146"/>
    <w:rsid w:val="006B4FDA"/>
    <w:rsid w:val="006B5405"/>
    <w:rsid w:val="006B5752"/>
    <w:rsid w:val="006B752F"/>
    <w:rsid w:val="006B7894"/>
    <w:rsid w:val="006B7D09"/>
    <w:rsid w:val="006C23F5"/>
    <w:rsid w:val="006C2803"/>
    <w:rsid w:val="006C2AF5"/>
    <w:rsid w:val="006C2DE1"/>
    <w:rsid w:val="006C340A"/>
    <w:rsid w:val="006C3C32"/>
    <w:rsid w:val="006C3E27"/>
    <w:rsid w:val="006C478F"/>
    <w:rsid w:val="006C4F96"/>
    <w:rsid w:val="006C55CE"/>
    <w:rsid w:val="006C65AD"/>
    <w:rsid w:val="006C73F6"/>
    <w:rsid w:val="006C7E43"/>
    <w:rsid w:val="006D11F9"/>
    <w:rsid w:val="006D44F8"/>
    <w:rsid w:val="006D5097"/>
    <w:rsid w:val="006D54A0"/>
    <w:rsid w:val="006D646D"/>
    <w:rsid w:val="006E06C7"/>
    <w:rsid w:val="006E079B"/>
    <w:rsid w:val="006E11A7"/>
    <w:rsid w:val="006E220A"/>
    <w:rsid w:val="006E248F"/>
    <w:rsid w:val="006E2970"/>
    <w:rsid w:val="006E40AB"/>
    <w:rsid w:val="006F004D"/>
    <w:rsid w:val="006F033B"/>
    <w:rsid w:val="006F0ECB"/>
    <w:rsid w:val="006F13A2"/>
    <w:rsid w:val="006F25B7"/>
    <w:rsid w:val="006F3212"/>
    <w:rsid w:val="006F34B1"/>
    <w:rsid w:val="006F4155"/>
    <w:rsid w:val="006F41C1"/>
    <w:rsid w:val="006F5552"/>
    <w:rsid w:val="006F5A9B"/>
    <w:rsid w:val="00700808"/>
    <w:rsid w:val="00700BB3"/>
    <w:rsid w:val="00700FC6"/>
    <w:rsid w:val="007017AD"/>
    <w:rsid w:val="00704A4E"/>
    <w:rsid w:val="007050CF"/>
    <w:rsid w:val="0070650F"/>
    <w:rsid w:val="00707A68"/>
    <w:rsid w:val="0071024D"/>
    <w:rsid w:val="00712BCE"/>
    <w:rsid w:val="007134C4"/>
    <w:rsid w:val="00714921"/>
    <w:rsid w:val="00717BA3"/>
    <w:rsid w:val="00717E66"/>
    <w:rsid w:val="00721695"/>
    <w:rsid w:val="0072253C"/>
    <w:rsid w:val="007229B2"/>
    <w:rsid w:val="00724FD8"/>
    <w:rsid w:val="00725A5A"/>
    <w:rsid w:val="00726BCD"/>
    <w:rsid w:val="00726D8D"/>
    <w:rsid w:val="00726E4C"/>
    <w:rsid w:val="007272CD"/>
    <w:rsid w:val="0072764C"/>
    <w:rsid w:val="0073060E"/>
    <w:rsid w:val="00730E38"/>
    <w:rsid w:val="00731743"/>
    <w:rsid w:val="00731CDC"/>
    <w:rsid w:val="00731FF1"/>
    <w:rsid w:val="00732399"/>
    <w:rsid w:val="0073247B"/>
    <w:rsid w:val="007355AE"/>
    <w:rsid w:val="00735EF9"/>
    <w:rsid w:val="00742584"/>
    <w:rsid w:val="00745343"/>
    <w:rsid w:val="0074605C"/>
    <w:rsid w:val="007475B4"/>
    <w:rsid w:val="00751E1C"/>
    <w:rsid w:val="00753FFB"/>
    <w:rsid w:val="00754517"/>
    <w:rsid w:val="007556CE"/>
    <w:rsid w:val="007578FF"/>
    <w:rsid w:val="00757DFC"/>
    <w:rsid w:val="00760B93"/>
    <w:rsid w:val="00761FDF"/>
    <w:rsid w:val="00762AD0"/>
    <w:rsid w:val="0076365C"/>
    <w:rsid w:val="00765D98"/>
    <w:rsid w:val="00765FCD"/>
    <w:rsid w:val="00766B4B"/>
    <w:rsid w:val="00770635"/>
    <w:rsid w:val="0077093A"/>
    <w:rsid w:val="00770B9D"/>
    <w:rsid w:val="0077137D"/>
    <w:rsid w:val="0077171A"/>
    <w:rsid w:val="00771DEF"/>
    <w:rsid w:val="00773D80"/>
    <w:rsid w:val="0077544C"/>
    <w:rsid w:val="007762F1"/>
    <w:rsid w:val="00776343"/>
    <w:rsid w:val="00776B69"/>
    <w:rsid w:val="007770FE"/>
    <w:rsid w:val="007775B8"/>
    <w:rsid w:val="00786898"/>
    <w:rsid w:val="0078714A"/>
    <w:rsid w:val="0079042E"/>
    <w:rsid w:val="0079187F"/>
    <w:rsid w:val="0079331C"/>
    <w:rsid w:val="00793545"/>
    <w:rsid w:val="00793731"/>
    <w:rsid w:val="00793B59"/>
    <w:rsid w:val="00794819"/>
    <w:rsid w:val="00795C13"/>
    <w:rsid w:val="00796C89"/>
    <w:rsid w:val="007971AE"/>
    <w:rsid w:val="007A1BD7"/>
    <w:rsid w:val="007A2009"/>
    <w:rsid w:val="007A2C32"/>
    <w:rsid w:val="007A2E4C"/>
    <w:rsid w:val="007A3C3A"/>
    <w:rsid w:val="007A57BA"/>
    <w:rsid w:val="007A76E8"/>
    <w:rsid w:val="007B0462"/>
    <w:rsid w:val="007B1248"/>
    <w:rsid w:val="007B1F80"/>
    <w:rsid w:val="007B23F1"/>
    <w:rsid w:val="007B6F2D"/>
    <w:rsid w:val="007C048F"/>
    <w:rsid w:val="007C0DD7"/>
    <w:rsid w:val="007C186B"/>
    <w:rsid w:val="007C20C5"/>
    <w:rsid w:val="007C2ADE"/>
    <w:rsid w:val="007C316E"/>
    <w:rsid w:val="007C7541"/>
    <w:rsid w:val="007C7968"/>
    <w:rsid w:val="007C7BBA"/>
    <w:rsid w:val="007D0BBA"/>
    <w:rsid w:val="007D3343"/>
    <w:rsid w:val="007D3ED0"/>
    <w:rsid w:val="007D4B3C"/>
    <w:rsid w:val="007D5807"/>
    <w:rsid w:val="007D6E3C"/>
    <w:rsid w:val="007D79EA"/>
    <w:rsid w:val="007E28F6"/>
    <w:rsid w:val="007E2A7F"/>
    <w:rsid w:val="007E2D85"/>
    <w:rsid w:val="007E35C4"/>
    <w:rsid w:val="007E4136"/>
    <w:rsid w:val="007E4632"/>
    <w:rsid w:val="007E605D"/>
    <w:rsid w:val="007F02FA"/>
    <w:rsid w:val="007F0C55"/>
    <w:rsid w:val="007F1F30"/>
    <w:rsid w:val="007F3806"/>
    <w:rsid w:val="007F54B8"/>
    <w:rsid w:val="0080056B"/>
    <w:rsid w:val="008007DE"/>
    <w:rsid w:val="00800A9E"/>
    <w:rsid w:val="0080163D"/>
    <w:rsid w:val="0080192A"/>
    <w:rsid w:val="008045CC"/>
    <w:rsid w:val="00806611"/>
    <w:rsid w:val="00812637"/>
    <w:rsid w:val="008127C0"/>
    <w:rsid w:val="008131A6"/>
    <w:rsid w:val="008139D0"/>
    <w:rsid w:val="0081424B"/>
    <w:rsid w:val="00815045"/>
    <w:rsid w:val="0081510A"/>
    <w:rsid w:val="0081531D"/>
    <w:rsid w:val="0081583C"/>
    <w:rsid w:val="00817DF7"/>
    <w:rsid w:val="00820B94"/>
    <w:rsid w:val="008212A7"/>
    <w:rsid w:val="008217FA"/>
    <w:rsid w:val="00823EBD"/>
    <w:rsid w:val="00824BC9"/>
    <w:rsid w:val="00825739"/>
    <w:rsid w:val="00825B32"/>
    <w:rsid w:val="008328D1"/>
    <w:rsid w:val="00836FD7"/>
    <w:rsid w:val="00837661"/>
    <w:rsid w:val="00841956"/>
    <w:rsid w:val="008438A4"/>
    <w:rsid w:val="00843D32"/>
    <w:rsid w:val="00844C70"/>
    <w:rsid w:val="0084577C"/>
    <w:rsid w:val="008464B5"/>
    <w:rsid w:val="00847A93"/>
    <w:rsid w:val="00851E92"/>
    <w:rsid w:val="008525D1"/>
    <w:rsid w:val="00853829"/>
    <w:rsid w:val="008555E0"/>
    <w:rsid w:val="00857FB9"/>
    <w:rsid w:val="00860144"/>
    <w:rsid w:val="0086046B"/>
    <w:rsid w:val="008613A9"/>
    <w:rsid w:val="00862339"/>
    <w:rsid w:val="008627C7"/>
    <w:rsid w:val="008640AD"/>
    <w:rsid w:val="00865000"/>
    <w:rsid w:val="0086582E"/>
    <w:rsid w:val="00866EFC"/>
    <w:rsid w:val="00870436"/>
    <w:rsid w:val="00871C0E"/>
    <w:rsid w:val="00872A7A"/>
    <w:rsid w:val="00872D76"/>
    <w:rsid w:val="00873941"/>
    <w:rsid w:val="008746A6"/>
    <w:rsid w:val="008747C0"/>
    <w:rsid w:val="00874953"/>
    <w:rsid w:val="00875BF8"/>
    <w:rsid w:val="00875D8F"/>
    <w:rsid w:val="00875D91"/>
    <w:rsid w:val="008777E2"/>
    <w:rsid w:val="00880DC5"/>
    <w:rsid w:val="00882DFD"/>
    <w:rsid w:val="0088324E"/>
    <w:rsid w:val="00884086"/>
    <w:rsid w:val="00884B15"/>
    <w:rsid w:val="00887A25"/>
    <w:rsid w:val="00887C86"/>
    <w:rsid w:val="0089211A"/>
    <w:rsid w:val="00892207"/>
    <w:rsid w:val="00892455"/>
    <w:rsid w:val="00892474"/>
    <w:rsid w:val="00894A97"/>
    <w:rsid w:val="00897123"/>
    <w:rsid w:val="008A11D0"/>
    <w:rsid w:val="008A1AFB"/>
    <w:rsid w:val="008A37AC"/>
    <w:rsid w:val="008A3C68"/>
    <w:rsid w:val="008A43F1"/>
    <w:rsid w:val="008A550B"/>
    <w:rsid w:val="008A5B87"/>
    <w:rsid w:val="008A660E"/>
    <w:rsid w:val="008B08E0"/>
    <w:rsid w:val="008B0908"/>
    <w:rsid w:val="008B0EC7"/>
    <w:rsid w:val="008B114D"/>
    <w:rsid w:val="008B1CF4"/>
    <w:rsid w:val="008B23E1"/>
    <w:rsid w:val="008B39EE"/>
    <w:rsid w:val="008B3DB9"/>
    <w:rsid w:val="008B4422"/>
    <w:rsid w:val="008B5253"/>
    <w:rsid w:val="008B700C"/>
    <w:rsid w:val="008C229C"/>
    <w:rsid w:val="008C4C5B"/>
    <w:rsid w:val="008C5871"/>
    <w:rsid w:val="008C5FA4"/>
    <w:rsid w:val="008D00D6"/>
    <w:rsid w:val="008D049F"/>
    <w:rsid w:val="008D0B13"/>
    <w:rsid w:val="008D2441"/>
    <w:rsid w:val="008D2B9F"/>
    <w:rsid w:val="008D3B29"/>
    <w:rsid w:val="008D3C16"/>
    <w:rsid w:val="008D521A"/>
    <w:rsid w:val="008D7ACC"/>
    <w:rsid w:val="008E091F"/>
    <w:rsid w:val="008E0A59"/>
    <w:rsid w:val="008E118C"/>
    <w:rsid w:val="008E34C4"/>
    <w:rsid w:val="008E3B0D"/>
    <w:rsid w:val="008E3B44"/>
    <w:rsid w:val="008E3DA6"/>
    <w:rsid w:val="008E4752"/>
    <w:rsid w:val="008E4AC3"/>
    <w:rsid w:val="008E5C6B"/>
    <w:rsid w:val="008F1359"/>
    <w:rsid w:val="008F1E7C"/>
    <w:rsid w:val="008F1F4B"/>
    <w:rsid w:val="008F1FCC"/>
    <w:rsid w:val="008F4483"/>
    <w:rsid w:val="008F4586"/>
    <w:rsid w:val="008F474A"/>
    <w:rsid w:val="008F7B2D"/>
    <w:rsid w:val="00900D7A"/>
    <w:rsid w:val="00903478"/>
    <w:rsid w:val="00903844"/>
    <w:rsid w:val="00903D9E"/>
    <w:rsid w:val="00904B7E"/>
    <w:rsid w:val="00904EB5"/>
    <w:rsid w:val="00905C47"/>
    <w:rsid w:val="00907449"/>
    <w:rsid w:val="00910BA0"/>
    <w:rsid w:val="0091207D"/>
    <w:rsid w:val="009145A8"/>
    <w:rsid w:val="00915A78"/>
    <w:rsid w:val="00915CDF"/>
    <w:rsid w:val="00921032"/>
    <w:rsid w:val="009216D4"/>
    <w:rsid w:val="00923372"/>
    <w:rsid w:val="009272D1"/>
    <w:rsid w:val="009276A9"/>
    <w:rsid w:val="009277FA"/>
    <w:rsid w:val="00930165"/>
    <w:rsid w:val="009307E5"/>
    <w:rsid w:val="00931DED"/>
    <w:rsid w:val="00932654"/>
    <w:rsid w:val="00933158"/>
    <w:rsid w:val="009366D3"/>
    <w:rsid w:val="0093772E"/>
    <w:rsid w:val="00942C8D"/>
    <w:rsid w:val="00946F65"/>
    <w:rsid w:val="009472CB"/>
    <w:rsid w:val="00947D0D"/>
    <w:rsid w:val="0095319F"/>
    <w:rsid w:val="0095445B"/>
    <w:rsid w:val="00954985"/>
    <w:rsid w:val="009578B1"/>
    <w:rsid w:val="0096068C"/>
    <w:rsid w:val="00963C8B"/>
    <w:rsid w:val="0096428B"/>
    <w:rsid w:val="00965291"/>
    <w:rsid w:val="00965721"/>
    <w:rsid w:val="009662FB"/>
    <w:rsid w:val="0097105A"/>
    <w:rsid w:val="00972875"/>
    <w:rsid w:val="00975372"/>
    <w:rsid w:val="009810E5"/>
    <w:rsid w:val="0098590E"/>
    <w:rsid w:val="00986842"/>
    <w:rsid w:val="00986851"/>
    <w:rsid w:val="009878BC"/>
    <w:rsid w:val="00990B7B"/>
    <w:rsid w:val="00991AAA"/>
    <w:rsid w:val="00993DE6"/>
    <w:rsid w:val="00995F28"/>
    <w:rsid w:val="00996AEE"/>
    <w:rsid w:val="009971A3"/>
    <w:rsid w:val="009A0174"/>
    <w:rsid w:val="009A136A"/>
    <w:rsid w:val="009A169B"/>
    <w:rsid w:val="009A176B"/>
    <w:rsid w:val="009A2E8A"/>
    <w:rsid w:val="009A30B7"/>
    <w:rsid w:val="009A3EF4"/>
    <w:rsid w:val="009A4640"/>
    <w:rsid w:val="009A4E3B"/>
    <w:rsid w:val="009A5CAE"/>
    <w:rsid w:val="009B0742"/>
    <w:rsid w:val="009B0E0E"/>
    <w:rsid w:val="009B0F37"/>
    <w:rsid w:val="009B447D"/>
    <w:rsid w:val="009B5981"/>
    <w:rsid w:val="009B6A4B"/>
    <w:rsid w:val="009B754B"/>
    <w:rsid w:val="009B79DC"/>
    <w:rsid w:val="009C0394"/>
    <w:rsid w:val="009C0E08"/>
    <w:rsid w:val="009C10BA"/>
    <w:rsid w:val="009C2F50"/>
    <w:rsid w:val="009C351B"/>
    <w:rsid w:val="009C3D9B"/>
    <w:rsid w:val="009C61DD"/>
    <w:rsid w:val="009C6E25"/>
    <w:rsid w:val="009C74FC"/>
    <w:rsid w:val="009C7878"/>
    <w:rsid w:val="009C7941"/>
    <w:rsid w:val="009C7C02"/>
    <w:rsid w:val="009C7F18"/>
    <w:rsid w:val="009D0729"/>
    <w:rsid w:val="009D1245"/>
    <w:rsid w:val="009D37D8"/>
    <w:rsid w:val="009E0EC4"/>
    <w:rsid w:val="009E3671"/>
    <w:rsid w:val="009E3DB3"/>
    <w:rsid w:val="009E6172"/>
    <w:rsid w:val="009E63C4"/>
    <w:rsid w:val="009E79B1"/>
    <w:rsid w:val="009F0778"/>
    <w:rsid w:val="009F17D1"/>
    <w:rsid w:val="009F2366"/>
    <w:rsid w:val="009F26FE"/>
    <w:rsid w:val="009F29F0"/>
    <w:rsid w:val="009F3144"/>
    <w:rsid w:val="009F319A"/>
    <w:rsid w:val="009F5908"/>
    <w:rsid w:val="009F5CD2"/>
    <w:rsid w:val="00A019D5"/>
    <w:rsid w:val="00A01A23"/>
    <w:rsid w:val="00A01C5C"/>
    <w:rsid w:val="00A0429D"/>
    <w:rsid w:val="00A04401"/>
    <w:rsid w:val="00A05F09"/>
    <w:rsid w:val="00A060AF"/>
    <w:rsid w:val="00A068E3"/>
    <w:rsid w:val="00A07515"/>
    <w:rsid w:val="00A07877"/>
    <w:rsid w:val="00A10627"/>
    <w:rsid w:val="00A1168F"/>
    <w:rsid w:val="00A14705"/>
    <w:rsid w:val="00A148B2"/>
    <w:rsid w:val="00A202E6"/>
    <w:rsid w:val="00A216D5"/>
    <w:rsid w:val="00A22952"/>
    <w:rsid w:val="00A24370"/>
    <w:rsid w:val="00A246B3"/>
    <w:rsid w:val="00A24796"/>
    <w:rsid w:val="00A30417"/>
    <w:rsid w:val="00A329AD"/>
    <w:rsid w:val="00A33B11"/>
    <w:rsid w:val="00A34053"/>
    <w:rsid w:val="00A36F2E"/>
    <w:rsid w:val="00A37938"/>
    <w:rsid w:val="00A40ADC"/>
    <w:rsid w:val="00A40DDA"/>
    <w:rsid w:val="00A42D4D"/>
    <w:rsid w:val="00A4433D"/>
    <w:rsid w:val="00A44DBA"/>
    <w:rsid w:val="00A456B1"/>
    <w:rsid w:val="00A4686D"/>
    <w:rsid w:val="00A46C17"/>
    <w:rsid w:val="00A5018B"/>
    <w:rsid w:val="00A513CD"/>
    <w:rsid w:val="00A51700"/>
    <w:rsid w:val="00A519D8"/>
    <w:rsid w:val="00A51D39"/>
    <w:rsid w:val="00A527F0"/>
    <w:rsid w:val="00A534DB"/>
    <w:rsid w:val="00A54210"/>
    <w:rsid w:val="00A54EDA"/>
    <w:rsid w:val="00A55193"/>
    <w:rsid w:val="00A64F26"/>
    <w:rsid w:val="00A656A4"/>
    <w:rsid w:val="00A67CA5"/>
    <w:rsid w:val="00A70E2A"/>
    <w:rsid w:val="00A722C1"/>
    <w:rsid w:val="00A73C98"/>
    <w:rsid w:val="00A75016"/>
    <w:rsid w:val="00A75379"/>
    <w:rsid w:val="00A767F5"/>
    <w:rsid w:val="00A76E6D"/>
    <w:rsid w:val="00A77987"/>
    <w:rsid w:val="00A77F54"/>
    <w:rsid w:val="00A80FB0"/>
    <w:rsid w:val="00A82D49"/>
    <w:rsid w:val="00A838A3"/>
    <w:rsid w:val="00A85106"/>
    <w:rsid w:val="00A85853"/>
    <w:rsid w:val="00A87262"/>
    <w:rsid w:val="00A87F5A"/>
    <w:rsid w:val="00A903A4"/>
    <w:rsid w:val="00A9117E"/>
    <w:rsid w:val="00A91A7E"/>
    <w:rsid w:val="00A91ACD"/>
    <w:rsid w:val="00A91CF1"/>
    <w:rsid w:val="00A91ED3"/>
    <w:rsid w:val="00A9240D"/>
    <w:rsid w:val="00A925B7"/>
    <w:rsid w:val="00A9265B"/>
    <w:rsid w:val="00A942ED"/>
    <w:rsid w:val="00A94346"/>
    <w:rsid w:val="00A95A8C"/>
    <w:rsid w:val="00A95E62"/>
    <w:rsid w:val="00A96913"/>
    <w:rsid w:val="00A978F7"/>
    <w:rsid w:val="00AA0250"/>
    <w:rsid w:val="00AA0B48"/>
    <w:rsid w:val="00AA0E61"/>
    <w:rsid w:val="00AA1C41"/>
    <w:rsid w:val="00AA3471"/>
    <w:rsid w:val="00AA414A"/>
    <w:rsid w:val="00AA66AE"/>
    <w:rsid w:val="00AA7F49"/>
    <w:rsid w:val="00AB0926"/>
    <w:rsid w:val="00AB2CE4"/>
    <w:rsid w:val="00AB2ED8"/>
    <w:rsid w:val="00AB3640"/>
    <w:rsid w:val="00AB3FB6"/>
    <w:rsid w:val="00AB516C"/>
    <w:rsid w:val="00AB55D0"/>
    <w:rsid w:val="00AB755B"/>
    <w:rsid w:val="00AC2B4A"/>
    <w:rsid w:val="00AC3362"/>
    <w:rsid w:val="00AC4E89"/>
    <w:rsid w:val="00AC52B8"/>
    <w:rsid w:val="00AC53DC"/>
    <w:rsid w:val="00AC5973"/>
    <w:rsid w:val="00AC6B58"/>
    <w:rsid w:val="00AC7456"/>
    <w:rsid w:val="00AD21F2"/>
    <w:rsid w:val="00AD3BCA"/>
    <w:rsid w:val="00AD50F7"/>
    <w:rsid w:val="00AD63EE"/>
    <w:rsid w:val="00AE1586"/>
    <w:rsid w:val="00AE2D79"/>
    <w:rsid w:val="00AE38EF"/>
    <w:rsid w:val="00AE5085"/>
    <w:rsid w:val="00AE5A01"/>
    <w:rsid w:val="00AE7FF4"/>
    <w:rsid w:val="00AF0389"/>
    <w:rsid w:val="00AF1190"/>
    <w:rsid w:val="00AF2F1E"/>
    <w:rsid w:val="00AF3197"/>
    <w:rsid w:val="00AF347D"/>
    <w:rsid w:val="00AF3636"/>
    <w:rsid w:val="00AF4507"/>
    <w:rsid w:val="00AF5E17"/>
    <w:rsid w:val="00AF649E"/>
    <w:rsid w:val="00AF72DD"/>
    <w:rsid w:val="00B0002E"/>
    <w:rsid w:val="00B004DB"/>
    <w:rsid w:val="00B020C2"/>
    <w:rsid w:val="00B06933"/>
    <w:rsid w:val="00B06A71"/>
    <w:rsid w:val="00B10A5D"/>
    <w:rsid w:val="00B113CA"/>
    <w:rsid w:val="00B11736"/>
    <w:rsid w:val="00B120B7"/>
    <w:rsid w:val="00B12119"/>
    <w:rsid w:val="00B1310C"/>
    <w:rsid w:val="00B14098"/>
    <w:rsid w:val="00B20386"/>
    <w:rsid w:val="00B2152E"/>
    <w:rsid w:val="00B21CF2"/>
    <w:rsid w:val="00B22124"/>
    <w:rsid w:val="00B22258"/>
    <w:rsid w:val="00B23AC4"/>
    <w:rsid w:val="00B24DC3"/>
    <w:rsid w:val="00B31A7E"/>
    <w:rsid w:val="00B36B94"/>
    <w:rsid w:val="00B37E18"/>
    <w:rsid w:val="00B41DA6"/>
    <w:rsid w:val="00B440FB"/>
    <w:rsid w:val="00B44756"/>
    <w:rsid w:val="00B454D3"/>
    <w:rsid w:val="00B525FE"/>
    <w:rsid w:val="00B53579"/>
    <w:rsid w:val="00B53CB8"/>
    <w:rsid w:val="00B54E91"/>
    <w:rsid w:val="00B557D3"/>
    <w:rsid w:val="00B564AB"/>
    <w:rsid w:val="00B611D9"/>
    <w:rsid w:val="00B62F06"/>
    <w:rsid w:val="00B6581C"/>
    <w:rsid w:val="00B679A8"/>
    <w:rsid w:val="00B742E3"/>
    <w:rsid w:val="00B74AB7"/>
    <w:rsid w:val="00B752E2"/>
    <w:rsid w:val="00B76469"/>
    <w:rsid w:val="00B7666F"/>
    <w:rsid w:val="00B80187"/>
    <w:rsid w:val="00B80760"/>
    <w:rsid w:val="00B808E4"/>
    <w:rsid w:val="00B80946"/>
    <w:rsid w:val="00B80A59"/>
    <w:rsid w:val="00B821BE"/>
    <w:rsid w:val="00B82B69"/>
    <w:rsid w:val="00B84509"/>
    <w:rsid w:val="00B84FC5"/>
    <w:rsid w:val="00B90381"/>
    <w:rsid w:val="00B90D11"/>
    <w:rsid w:val="00B9131A"/>
    <w:rsid w:val="00B914BA"/>
    <w:rsid w:val="00B91A7D"/>
    <w:rsid w:val="00B927E6"/>
    <w:rsid w:val="00B94A58"/>
    <w:rsid w:val="00B969A0"/>
    <w:rsid w:val="00B97782"/>
    <w:rsid w:val="00BA1334"/>
    <w:rsid w:val="00BA3899"/>
    <w:rsid w:val="00BA3941"/>
    <w:rsid w:val="00BA3CED"/>
    <w:rsid w:val="00BA3E06"/>
    <w:rsid w:val="00BA4D9B"/>
    <w:rsid w:val="00BA4F3A"/>
    <w:rsid w:val="00BB0D45"/>
    <w:rsid w:val="00BB0EBD"/>
    <w:rsid w:val="00BB0F94"/>
    <w:rsid w:val="00BB2388"/>
    <w:rsid w:val="00BB36C9"/>
    <w:rsid w:val="00BB3DEA"/>
    <w:rsid w:val="00BB4A75"/>
    <w:rsid w:val="00BB63EB"/>
    <w:rsid w:val="00BB6849"/>
    <w:rsid w:val="00BB7715"/>
    <w:rsid w:val="00BB7F6D"/>
    <w:rsid w:val="00BC0266"/>
    <w:rsid w:val="00BC0A33"/>
    <w:rsid w:val="00BC0B39"/>
    <w:rsid w:val="00BC144F"/>
    <w:rsid w:val="00BC3B98"/>
    <w:rsid w:val="00BC3CC5"/>
    <w:rsid w:val="00BC3D61"/>
    <w:rsid w:val="00BC3F8B"/>
    <w:rsid w:val="00BC4041"/>
    <w:rsid w:val="00BC5EDD"/>
    <w:rsid w:val="00BC7CAE"/>
    <w:rsid w:val="00BD078D"/>
    <w:rsid w:val="00BD3C06"/>
    <w:rsid w:val="00BD4261"/>
    <w:rsid w:val="00BD5097"/>
    <w:rsid w:val="00BD54A7"/>
    <w:rsid w:val="00BD555A"/>
    <w:rsid w:val="00BD5FE1"/>
    <w:rsid w:val="00BD7115"/>
    <w:rsid w:val="00BE024D"/>
    <w:rsid w:val="00BE0F1A"/>
    <w:rsid w:val="00BE1D91"/>
    <w:rsid w:val="00BE1E4B"/>
    <w:rsid w:val="00BE5787"/>
    <w:rsid w:val="00BF4BDF"/>
    <w:rsid w:val="00BF5B06"/>
    <w:rsid w:val="00BF5CB6"/>
    <w:rsid w:val="00C00D98"/>
    <w:rsid w:val="00C01F1F"/>
    <w:rsid w:val="00C04014"/>
    <w:rsid w:val="00C0464A"/>
    <w:rsid w:val="00C0497F"/>
    <w:rsid w:val="00C052F8"/>
    <w:rsid w:val="00C05646"/>
    <w:rsid w:val="00C11B03"/>
    <w:rsid w:val="00C11DE6"/>
    <w:rsid w:val="00C13F37"/>
    <w:rsid w:val="00C1459C"/>
    <w:rsid w:val="00C1561E"/>
    <w:rsid w:val="00C15B2D"/>
    <w:rsid w:val="00C15BC9"/>
    <w:rsid w:val="00C15D8F"/>
    <w:rsid w:val="00C16E4C"/>
    <w:rsid w:val="00C172BE"/>
    <w:rsid w:val="00C179FB"/>
    <w:rsid w:val="00C205C3"/>
    <w:rsid w:val="00C20FC1"/>
    <w:rsid w:val="00C21CBF"/>
    <w:rsid w:val="00C23A66"/>
    <w:rsid w:val="00C23AC2"/>
    <w:rsid w:val="00C23FCA"/>
    <w:rsid w:val="00C32B27"/>
    <w:rsid w:val="00C35D55"/>
    <w:rsid w:val="00C36898"/>
    <w:rsid w:val="00C371BA"/>
    <w:rsid w:val="00C37439"/>
    <w:rsid w:val="00C375E3"/>
    <w:rsid w:val="00C375F9"/>
    <w:rsid w:val="00C41106"/>
    <w:rsid w:val="00C4133F"/>
    <w:rsid w:val="00C41F6C"/>
    <w:rsid w:val="00C42AA2"/>
    <w:rsid w:val="00C42BEA"/>
    <w:rsid w:val="00C42C18"/>
    <w:rsid w:val="00C44301"/>
    <w:rsid w:val="00C44AB1"/>
    <w:rsid w:val="00C44D69"/>
    <w:rsid w:val="00C45B76"/>
    <w:rsid w:val="00C474B6"/>
    <w:rsid w:val="00C4774A"/>
    <w:rsid w:val="00C4787D"/>
    <w:rsid w:val="00C52BE8"/>
    <w:rsid w:val="00C53369"/>
    <w:rsid w:val="00C53894"/>
    <w:rsid w:val="00C54B5F"/>
    <w:rsid w:val="00C56950"/>
    <w:rsid w:val="00C56979"/>
    <w:rsid w:val="00C5788D"/>
    <w:rsid w:val="00C63D84"/>
    <w:rsid w:val="00C64F0A"/>
    <w:rsid w:val="00C65AC7"/>
    <w:rsid w:val="00C65E42"/>
    <w:rsid w:val="00C66937"/>
    <w:rsid w:val="00C67B0B"/>
    <w:rsid w:val="00C702F5"/>
    <w:rsid w:val="00C73755"/>
    <w:rsid w:val="00C757D2"/>
    <w:rsid w:val="00C825B0"/>
    <w:rsid w:val="00C82C38"/>
    <w:rsid w:val="00C83CE5"/>
    <w:rsid w:val="00C8433C"/>
    <w:rsid w:val="00C85046"/>
    <w:rsid w:val="00C86961"/>
    <w:rsid w:val="00C907E8"/>
    <w:rsid w:val="00C90D3E"/>
    <w:rsid w:val="00C90D9E"/>
    <w:rsid w:val="00C9540C"/>
    <w:rsid w:val="00C95868"/>
    <w:rsid w:val="00C96734"/>
    <w:rsid w:val="00C96AEC"/>
    <w:rsid w:val="00C96CAE"/>
    <w:rsid w:val="00C9727C"/>
    <w:rsid w:val="00CA023C"/>
    <w:rsid w:val="00CA1B76"/>
    <w:rsid w:val="00CA28BD"/>
    <w:rsid w:val="00CA2A49"/>
    <w:rsid w:val="00CA4395"/>
    <w:rsid w:val="00CA5D68"/>
    <w:rsid w:val="00CA5F2D"/>
    <w:rsid w:val="00CA622F"/>
    <w:rsid w:val="00CB0249"/>
    <w:rsid w:val="00CB1352"/>
    <w:rsid w:val="00CB1E30"/>
    <w:rsid w:val="00CB2204"/>
    <w:rsid w:val="00CB4995"/>
    <w:rsid w:val="00CB592A"/>
    <w:rsid w:val="00CB5987"/>
    <w:rsid w:val="00CB5FAE"/>
    <w:rsid w:val="00CB6DF2"/>
    <w:rsid w:val="00CC0597"/>
    <w:rsid w:val="00CC08F4"/>
    <w:rsid w:val="00CC1282"/>
    <w:rsid w:val="00CC1695"/>
    <w:rsid w:val="00CC1AC9"/>
    <w:rsid w:val="00CC395C"/>
    <w:rsid w:val="00CC42CE"/>
    <w:rsid w:val="00CC5629"/>
    <w:rsid w:val="00CD02D5"/>
    <w:rsid w:val="00CD09BE"/>
    <w:rsid w:val="00CD0B12"/>
    <w:rsid w:val="00CD1B8E"/>
    <w:rsid w:val="00CD3498"/>
    <w:rsid w:val="00CD34AB"/>
    <w:rsid w:val="00CD35CE"/>
    <w:rsid w:val="00CD3E98"/>
    <w:rsid w:val="00CD43C3"/>
    <w:rsid w:val="00CD4D43"/>
    <w:rsid w:val="00CD4FF8"/>
    <w:rsid w:val="00CD5E17"/>
    <w:rsid w:val="00CD644A"/>
    <w:rsid w:val="00CD6528"/>
    <w:rsid w:val="00CD65B9"/>
    <w:rsid w:val="00CD7020"/>
    <w:rsid w:val="00CE0095"/>
    <w:rsid w:val="00CE082E"/>
    <w:rsid w:val="00CE0ED4"/>
    <w:rsid w:val="00CE1968"/>
    <w:rsid w:val="00CE4BD8"/>
    <w:rsid w:val="00CE5CAB"/>
    <w:rsid w:val="00CE67BA"/>
    <w:rsid w:val="00CE7E1A"/>
    <w:rsid w:val="00CE7E39"/>
    <w:rsid w:val="00CF10EE"/>
    <w:rsid w:val="00CF1D10"/>
    <w:rsid w:val="00CF399C"/>
    <w:rsid w:val="00CF4344"/>
    <w:rsid w:val="00CF5F34"/>
    <w:rsid w:val="00CF6337"/>
    <w:rsid w:val="00CF6D5B"/>
    <w:rsid w:val="00D0242B"/>
    <w:rsid w:val="00D05094"/>
    <w:rsid w:val="00D0658C"/>
    <w:rsid w:val="00D0702C"/>
    <w:rsid w:val="00D10487"/>
    <w:rsid w:val="00D11DE2"/>
    <w:rsid w:val="00D12546"/>
    <w:rsid w:val="00D13060"/>
    <w:rsid w:val="00D1319D"/>
    <w:rsid w:val="00D13A34"/>
    <w:rsid w:val="00D15E70"/>
    <w:rsid w:val="00D166C5"/>
    <w:rsid w:val="00D16AD5"/>
    <w:rsid w:val="00D170B9"/>
    <w:rsid w:val="00D17E8D"/>
    <w:rsid w:val="00D22214"/>
    <w:rsid w:val="00D23838"/>
    <w:rsid w:val="00D24337"/>
    <w:rsid w:val="00D24A3D"/>
    <w:rsid w:val="00D263EB"/>
    <w:rsid w:val="00D26E67"/>
    <w:rsid w:val="00D30146"/>
    <w:rsid w:val="00D30421"/>
    <w:rsid w:val="00D30E53"/>
    <w:rsid w:val="00D32367"/>
    <w:rsid w:val="00D328A1"/>
    <w:rsid w:val="00D33CB4"/>
    <w:rsid w:val="00D344EC"/>
    <w:rsid w:val="00D34DDC"/>
    <w:rsid w:val="00D34F24"/>
    <w:rsid w:val="00D355ED"/>
    <w:rsid w:val="00D37E3D"/>
    <w:rsid w:val="00D41A78"/>
    <w:rsid w:val="00D42A4D"/>
    <w:rsid w:val="00D4436E"/>
    <w:rsid w:val="00D46C66"/>
    <w:rsid w:val="00D5018F"/>
    <w:rsid w:val="00D507E6"/>
    <w:rsid w:val="00D5185E"/>
    <w:rsid w:val="00D520D0"/>
    <w:rsid w:val="00D5232F"/>
    <w:rsid w:val="00D52345"/>
    <w:rsid w:val="00D52A15"/>
    <w:rsid w:val="00D52EA2"/>
    <w:rsid w:val="00D5618E"/>
    <w:rsid w:val="00D572AD"/>
    <w:rsid w:val="00D5761A"/>
    <w:rsid w:val="00D60FFE"/>
    <w:rsid w:val="00D6246A"/>
    <w:rsid w:val="00D64449"/>
    <w:rsid w:val="00D646BC"/>
    <w:rsid w:val="00D64F49"/>
    <w:rsid w:val="00D65F0A"/>
    <w:rsid w:val="00D67AE0"/>
    <w:rsid w:val="00D72004"/>
    <w:rsid w:val="00D735DC"/>
    <w:rsid w:val="00D7430F"/>
    <w:rsid w:val="00D74EAE"/>
    <w:rsid w:val="00D75885"/>
    <w:rsid w:val="00D76C94"/>
    <w:rsid w:val="00D8202B"/>
    <w:rsid w:val="00D82786"/>
    <w:rsid w:val="00D847B3"/>
    <w:rsid w:val="00D86B78"/>
    <w:rsid w:val="00D90CD9"/>
    <w:rsid w:val="00D90F1E"/>
    <w:rsid w:val="00D935E1"/>
    <w:rsid w:val="00D94EA1"/>
    <w:rsid w:val="00D96269"/>
    <w:rsid w:val="00D96887"/>
    <w:rsid w:val="00DA09B4"/>
    <w:rsid w:val="00DA3239"/>
    <w:rsid w:val="00DA3E5B"/>
    <w:rsid w:val="00DA402A"/>
    <w:rsid w:val="00DA4F0E"/>
    <w:rsid w:val="00DA6011"/>
    <w:rsid w:val="00DA7227"/>
    <w:rsid w:val="00DB02E4"/>
    <w:rsid w:val="00DB0EEF"/>
    <w:rsid w:val="00DB14E3"/>
    <w:rsid w:val="00DB1918"/>
    <w:rsid w:val="00DB1E49"/>
    <w:rsid w:val="00DB4BA0"/>
    <w:rsid w:val="00DB65E9"/>
    <w:rsid w:val="00DB7FBF"/>
    <w:rsid w:val="00DC0747"/>
    <w:rsid w:val="00DC0D29"/>
    <w:rsid w:val="00DC247B"/>
    <w:rsid w:val="00DC3265"/>
    <w:rsid w:val="00DC33EA"/>
    <w:rsid w:val="00DC357D"/>
    <w:rsid w:val="00DC50D1"/>
    <w:rsid w:val="00DC522E"/>
    <w:rsid w:val="00DC6814"/>
    <w:rsid w:val="00DC69E9"/>
    <w:rsid w:val="00DC6F30"/>
    <w:rsid w:val="00DD02AA"/>
    <w:rsid w:val="00DD1589"/>
    <w:rsid w:val="00DD28BE"/>
    <w:rsid w:val="00DD45DC"/>
    <w:rsid w:val="00DD4AAF"/>
    <w:rsid w:val="00DD4BB3"/>
    <w:rsid w:val="00DD71F0"/>
    <w:rsid w:val="00DD7985"/>
    <w:rsid w:val="00DE1422"/>
    <w:rsid w:val="00DE16B2"/>
    <w:rsid w:val="00DE1BE2"/>
    <w:rsid w:val="00DE280D"/>
    <w:rsid w:val="00DE3DBD"/>
    <w:rsid w:val="00DE3FC1"/>
    <w:rsid w:val="00DE4A1A"/>
    <w:rsid w:val="00DE4CE6"/>
    <w:rsid w:val="00DE7CA6"/>
    <w:rsid w:val="00DF31DE"/>
    <w:rsid w:val="00DF345B"/>
    <w:rsid w:val="00DF41AF"/>
    <w:rsid w:val="00DF47E5"/>
    <w:rsid w:val="00DF5EBD"/>
    <w:rsid w:val="00E007BB"/>
    <w:rsid w:val="00E0240E"/>
    <w:rsid w:val="00E039CA"/>
    <w:rsid w:val="00E05192"/>
    <w:rsid w:val="00E0559B"/>
    <w:rsid w:val="00E05FCA"/>
    <w:rsid w:val="00E10392"/>
    <w:rsid w:val="00E10C8B"/>
    <w:rsid w:val="00E10D24"/>
    <w:rsid w:val="00E10F64"/>
    <w:rsid w:val="00E1129A"/>
    <w:rsid w:val="00E1284C"/>
    <w:rsid w:val="00E14E8D"/>
    <w:rsid w:val="00E1521D"/>
    <w:rsid w:val="00E15C66"/>
    <w:rsid w:val="00E16022"/>
    <w:rsid w:val="00E238B5"/>
    <w:rsid w:val="00E240FF"/>
    <w:rsid w:val="00E251F2"/>
    <w:rsid w:val="00E30997"/>
    <w:rsid w:val="00E30BA7"/>
    <w:rsid w:val="00E312A2"/>
    <w:rsid w:val="00E315F5"/>
    <w:rsid w:val="00E3191D"/>
    <w:rsid w:val="00E31AA4"/>
    <w:rsid w:val="00E32584"/>
    <w:rsid w:val="00E32BA3"/>
    <w:rsid w:val="00E33412"/>
    <w:rsid w:val="00E335E3"/>
    <w:rsid w:val="00E33E44"/>
    <w:rsid w:val="00E367BA"/>
    <w:rsid w:val="00E3706C"/>
    <w:rsid w:val="00E42127"/>
    <w:rsid w:val="00E4224F"/>
    <w:rsid w:val="00E42B3A"/>
    <w:rsid w:val="00E433E0"/>
    <w:rsid w:val="00E45307"/>
    <w:rsid w:val="00E45A22"/>
    <w:rsid w:val="00E47AB5"/>
    <w:rsid w:val="00E504B1"/>
    <w:rsid w:val="00E50B80"/>
    <w:rsid w:val="00E51387"/>
    <w:rsid w:val="00E51C70"/>
    <w:rsid w:val="00E51F9F"/>
    <w:rsid w:val="00E53DD6"/>
    <w:rsid w:val="00E5765A"/>
    <w:rsid w:val="00E57ABA"/>
    <w:rsid w:val="00E6061F"/>
    <w:rsid w:val="00E6120C"/>
    <w:rsid w:val="00E614CC"/>
    <w:rsid w:val="00E618A1"/>
    <w:rsid w:val="00E619E6"/>
    <w:rsid w:val="00E61AFC"/>
    <w:rsid w:val="00E62688"/>
    <w:rsid w:val="00E62E16"/>
    <w:rsid w:val="00E65FCF"/>
    <w:rsid w:val="00E66B55"/>
    <w:rsid w:val="00E71B2C"/>
    <w:rsid w:val="00E71E17"/>
    <w:rsid w:val="00E71F2A"/>
    <w:rsid w:val="00E726A8"/>
    <w:rsid w:val="00E72BF1"/>
    <w:rsid w:val="00E72C41"/>
    <w:rsid w:val="00E72E25"/>
    <w:rsid w:val="00E740F3"/>
    <w:rsid w:val="00E744B6"/>
    <w:rsid w:val="00E749CD"/>
    <w:rsid w:val="00E74A54"/>
    <w:rsid w:val="00E757FC"/>
    <w:rsid w:val="00E7718B"/>
    <w:rsid w:val="00E7764F"/>
    <w:rsid w:val="00E8025D"/>
    <w:rsid w:val="00E81CB5"/>
    <w:rsid w:val="00E836F4"/>
    <w:rsid w:val="00E83EB0"/>
    <w:rsid w:val="00E847D6"/>
    <w:rsid w:val="00E85468"/>
    <w:rsid w:val="00E85B32"/>
    <w:rsid w:val="00E85CA4"/>
    <w:rsid w:val="00E90ECD"/>
    <w:rsid w:val="00E9138C"/>
    <w:rsid w:val="00E91D6C"/>
    <w:rsid w:val="00E91EFD"/>
    <w:rsid w:val="00E920C2"/>
    <w:rsid w:val="00E93EBC"/>
    <w:rsid w:val="00E94C99"/>
    <w:rsid w:val="00E9696E"/>
    <w:rsid w:val="00E9726F"/>
    <w:rsid w:val="00EA19F3"/>
    <w:rsid w:val="00EA2B77"/>
    <w:rsid w:val="00EA6681"/>
    <w:rsid w:val="00EA7318"/>
    <w:rsid w:val="00EB007A"/>
    <w:rsid w:val="00EB109F"/>
    <w:rsid w:val="00EB1113"/>
    <w:rsid w:val="00EB246D"/>
    <w:rsid w:val="00EB261F"/>
    <w:rsid w:val="00EB3C26"/>
    <w:rsid w:val="00EB48B1"/>
    <w:rsid w:val="00EB4FD8"/>
    <w:rsid w:val="00EB52AF"/>
    <w:rsid w:val="00EB6796"/>
    <w:rsid w:val="00EB6D4A"/>
    <w:rsid w:val="00EB6E3C"/>
    <w:rsid w:val="00EC03DB"/>
    <w:rsid w:val="00EC0AB4"/>
    <w:rsid w:val="00EC0E2B"/>
    <w:rsid w:val="00EC1032"/>
    <w:rsid w:val="00EC1979"/>
    <w:rsid w:val="00EC2118"/>
    <w:rsid w:val="00EC3423"/>
    <w:rsid w:val="00EC51F6"/>
    <w:rsid w:val="00EC54F9"/>
    <w:rsid w:val="00EC6159"/>
    <w:rsid w:val="00EC6168"/>
    <w:rsid w:val="00ED003D"/>
    <w:rsid w:val="00ED0E2A"/>
    <w:rsid w:val="00ED0FF8"/>
    <w:rsid w:val="00ED11A9"/>
    <w:rsid w:val="00ED17E1"/>
    <w:rsid w:val="00ED4A3D"/>
    <w:rsid w:val="00ED66AF"/>
    <w:rsid w:val="00ED6737"/>
    <w:rsid w:val="00ED76B0"/>
    <w:rsid w:val="00ED7C5E"/>
    <w:rsid w:val="00EE03E6"/>
    <w:rsid w:val="00EE0A32"/>
    <w:rsid w:val="00EE196C"/>
    <w:rsid w:val="00EE1C9F"/>
    <w:rsid w:val="00EE28FB"/>
    <w:rsid w:val="00EE3B10"/>
    <w:rsid w:val="00EE40F3"/>
    <w:rsid w:val="00EE50B4"/>
    <w:rsid w:val="00EE703F"/>
    <w:rsid w:val="00EE7EE5"/>
    <w:rsid w:val="00EF010B"/>
    <w:rsid w:val="00EF1599"/>
    <w:rsid w:val="00EF23A2"/>
    <w:rsid w:val="00EF3A7A"/>
    <w:rsid w:val="00EF43C7"/>
    <w:rsid w:val="00EF504D"/>
    <w:rsid w:val="00EF5EDA"/>
    <w:rsid w:val="00F000F8"/>
    <w:rsid w:val="00F002E7"/>
    <w:rsid w:val="00F019A2"/>
    <w:rsid w:val="00F02936"/>
    <w:rsid w:val="00F03F9C"/>
    <w:rsid w:val="00F04628"/>
    <w:rsid w:val="00F05B34"/>
    <w:rsid w:val="00F0670A"/>
    <w:rsid w:val="00F06B33"/>
    <w:rsid w:val="00F07F1C"/>
    <w:rsid w:val="00F13014"/>
    <w:rsid w:val="00F13D2D"/>
    <w:rsid w:val="00F13F5F"/>
    <w:rsid w:val="00F14FD4"/>
    <w:rsid w:val="00F17482"/>
    <w:rsid w:val="00F178E7"/>
    <w:rsid w:val="00F2060F"/>
    <w:rsid w:val="00F24046"/>
    <w:rsid w:val="00F272C7"/>
    <w:rsid w:val="00F27CD3"/>
    <w:rsid w:val="00F311C8"/>
    <w:rsid w:val="00F317E5"/>
    <w:rsid w:val="00F31BE6"/>
    <w:rsid w:val="00F3258B"/>
    <w:rsid w:val="00F326A3"/>
    <w:rsid w:val="00F32B9C"/>
    <w:rsid w:val="00F34004"/>
    <w:rsid w:val="00F35921"/>
    <w:rsid w:val="00F3623B"/>
    <w:rsid w:val="00F4065D"/>
    <w:rsid w:val="00F40DD6"/>
    <w:rsid w:val="00F419AA"/>
    <w:rsid w:val="00F42E53"/>
    <w:rsid w:val="00F44402"/>
    <w:rsid w:val="00F4479F"/>
    <w:rsid w:val="00F459FD"/>
    <w:rsid w:val="00F515F0"/>
    <w:rsid w:val="00F51C19"/>
    <w:rsid w:val="00F532FE"/>
    <w:rsid w:val="00F54A73"/>
    <w:rsid w:val="00F54D92"/>
    <w:rsid w:val="00F55299"/>
    <w:rsid w:val="00F556AE"/>
    <w:rsid w:val="00F55BAF"/>
    <w:rsid w:val="00F55CE1"/>
    <w:rsid w:val="00F561B2"/>
    <w:rsid w:val="00F56545"/>
    <w:rsid w:val="00F565AC"/>
    <w:rsid w:val="00F5727D"/>
    <w:rsid w:val="00F576B0"/>
    <w:rsid w:val="00F6185B"/>
    <w:rsid w:val="00F61EFA"/>
    <w:rsid w:val="00F64752"/>
    <w:rsid w:val="00F64D34"/>
    <w:rsid w:val="00F665B0"/>
    <w:rsid w:val="00F70CDC"/>
    <w:rsid w:val="00F73537"/>
    <w:rsid w:val="00F73E95"/>
    <w:rsid w:val="00F74346"/>
    <w:rsid w:val="00F74A76"/>
    <w:rsid w:val="00F74C71"/>
    <w:rsid w:val="00F76A48"/>
    <w:rsid w:val="00F774A2"/>
    <w:rsid w:val="00F774C0"/>
    <w:rsid w:val="00F80301"/>
    <w:rsid w:val="00F804AC"/>
    <w:rsid w:val="00F83401"/>
    <w:rsid w:val="00F84B63"/>
    <w:rsid w:val="00F85543"/>
    <w:rsid w:val="00F86403"/>
    <w:rsid w:val="00F86AA4"/>
    <w:rsid w:val="00F87DF3"/>
    <w:rsid w:val="00F9038B"/>
    <w:rsid w:val="00F92656"/>
    <w:rsid w:val="00F92674"/>
    <w:rsid w:val="00F936FE"/>
    <w:rsid w:val="00F94BB7"/>
    <w:rsid w:val="00F957A5"/>
    <w:rsid w:val="00F967A2"/>
    <w:rsid w:val="00F96D71"/>
    <w:rsid w:val="00F96ED5"/>
    <w:rsid w:val="00FA1144"/>
    <w:rsid w:val="00FA19B7"/>
    <w:rsid w:val="00FA2339"/>
    <w:rsid w:val="00FA282F"/>
    <w:rsid w:val="00FA3997"/>
    <w:rsid w:val="00FA4B14"/>
    <w:rsid w:val="00FA4DD2"/>
    <w:rsid w:val="00FA670E"/>
    <w:rsid w:val="00FA7F0D"/>
    <w:rsid w:val="00FB1F31"/>
    <w:rsid w:val="00FB363D"/>
    <w:rsid w:val="00FB76B0"/>
    <w:rsid w:val="00FB787B"/>
    <w:rsid w:val="00FC3175"/>
    <w:rsid w:val="00FC35DF"/>
    <w:rsid w:val="00FC5B7D"/>
    <w:rsid w:val="00FC7A65"/>
    <w:rsid w:val="00FD02BD"/>
    <w:rsid w:val="00FD14DC"/>
    <w:rsid w:val="00FD2A52"/>
    <w:rsid w:val="00FD3A41"/>
    <w:rsid w:val="00FD6B99"/>
    <w:rsid w:val="00FD7245"/>
    <w:rsid w:val="00FD7534"/>
    <w:rsid w:val="00FE0B37"/>
    <w:rsid w:val="00FE0FE0"/>
    <w:rsid w:val="00FE2AAF"/>
    <w:rsid w:val="00FE2DFD"/>
    <w:rsid w:val="00FE3B6B"/>
    <w:rsid w:val="00FE5A4B"/>
    <w:rsid w:val="00FE5AB2"/>
    <w:rsid w:val="00FE742F"/>
    <w:rsid w:val="00FE7788"/>
    <w:rsid w:val="00FE779F"/>
    <w:rsid w:val="00FE79C0"/>
    <w:rsid w:val="00FF03B7"/>
    <w:rsid w:val="00FF079E"/>
    <w:rsid w:val="00FF1CAE"/>
    <w:rsid w:val="00FF370A"/>
    <w:rsid w:val="00FF4030"/>
    <w:rsid w:val="00FF5E63"/>
    <w:rsid w:val="00FF62BB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BDE5F0C"/>
  <w15:chartTrackingRefBased/>
  <w15:docId w15:val="{25615E6F-2F98-4B10-8408-B8775BF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2637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uiPriority w:val="9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qFormat/>
    <w:pPr>
      <w:keepNext/>
      <w:spacing w:before="120" w:line="240" w:lineRule="atLeast"/>
      <w:outlineLvl w:val="8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rFonts w:ascii="Calibri" w:eastAsia="Times New Roman" w:hAnsi="Calibri" w:cs="Times New Roman"/>
      <w:b/>
      <w:bCs/>
    </w:rPr>
  </w:style>
  <w:style w:type="paragraph" w:styleId="Zkladntext">
    <w:name w:val="Body Text"/>
    <w:basedOn w:val="Normln"/>
    <w:rPr>
      <w:szCs w:val="24"/>
    </w:rPr>
  </w:style>
  <w:style w:type="character" w:customStyle="1" w:styleId="ZkladntextChar">
    <w:name w:val="Základní text Char"/>
    <w:semiHidden/>
    <w:rPr>
      <w:sz w:val="20"/>
      <w:szCs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semiHidden/>
    <w:rPr>
      <w:sz w:val="0"/>
      <w:szCs w:val="0"/>
    </w:rPr>
  </w:style>
  <w:style w:type="paragraph" w:styleId="Zkladntext2">
    <w:name w:val="Body Text 2"/>
    <w:basedOn w:val="Normln"/>
    <w:rPr>
      <w:sz w:val="22"/>
      <w:szCs w:val="22"/>
    </w:rPr>
  </w:style>
  <w:style w:type="character" w:customStyle="1" w:styleId="Zkladntext2Char">
    <w:name w:val="Základní text 2 Char"/>
    <w:uiPriority w:val="99"/>
    <w:semiHidden/>
    <w:rPr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2B1D6C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  <w:lang w:val="x-none" w:eastAsia="x-none"/>
    </w:rPr>
  </w:style>
  <w:style w:type="character" w:customStyle="1" w:styleId="NzevChar">
    <w:name w:val="Název Char"/>
    <w:link w:val="Nzev"/>
    <w:rsid w:val="002B1D6C"/>
    <w:rPr>
      <w:rFonts w:ascii="Calibri" w:hAnsi="Calibri"/>
      <w:smallCaps/>
      <w:sz w:val="48"/>
      <w:szCs w:val="4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sz w:val="0"/>
      <w:szCs w:val="0"/>
    </w:rPr>
  </w:style>
  <w:style w:type="paragraph" w:styleId="Titulek">
    <w:name w:val="caption"/>
    <w:basedOn w:val="Normln"/>
    <w:next w:val="Normln"/>
    <w:qFormat/>
    <w:pPr>
      <w:ind w:firstLine="567"/>
      <w:jc w:val="center"/>
    </w:pPr>
    <w:rPr>
      <w:b/>
      <w:bCs/>
      <w:sz w:val="22"/>
      <w:szCs w:val="22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character" w:customStyle="1" w:styleId="TextpoznpodarouChar">
    <w:name w:val="Text pozn. pod čarou Char"/>
    <w:rPr>
      <w:lang w:val="cs-CZ" w:eastAsia="cs-CZ"/>
    </w:rPr>
  </w:style>
  <w:style w:type="paragraph" w:styleId="Obsah1">
    <w:name w:val="toc 1"/>
    <w:basedOn w:val="Normln"/>
    <w:next w:val="Normln"/>
    <w:autoRedefine/>
    <w:semiHidden/>
    <w:pPr>
      <w:tabs>
        <w:tab w:val="left" w:pos="360"/>
        <w:tab w:val="right" w:leader="dot" w:pos="9061"/>
      </w:tabs>
      <w:spacing w:before="100" w:after="100"/>
      <w:ind w:firstLine="567"/>
    </w:pPr>
    <w:rPr>
      <w:b/>
      <w:bCs/>
      <w:caps/>
      <w:noProof/>
      <w:szCs w:val="24"/>
    </w:rPr>
  </w:style>
  <w:style w:type="paragraph" w:styleId="Obsah2">
    <w:name w:val="toc 2"/>
    <w:basedOn w:val="Normln"/>
    <w:next w:val="Normln"/>
    <w:autoRedefine/>
    <w:semiHidden/>
    <w:pPr>
      <w:tabs>
        <w:tab w:val="left" w:pos="900"/>
        <w:tab w:val="left" w:pos="1680"/>
        <w:tab w:val="right" w:leader="dot" w:pos="9061"/>
      </w:tabs>
      <w:spacing w:before="40" w:after="40"/>
      <w:ind w:left="340" w:firstLine="567"/>
    </w:pPr>
    <w:rPr>
      <w:smallCaps/>
      <w:noProof/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rPr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paragraph" w:customStyle="1" w:styleId="BodyText21">
    <w:name w:val="Body Text 21"/>
    <w:basedOn w:val="Normln"/>
    <w:pPr>
      <w:ind w:left="720"/>
    </w:pPr>
    <w:rPr>
      <w:szCs w:val="24"/>
    </w:rPr>
  </w:style>
  <w:style w:type="character" w:customStyle="1" w:styleId="Nadpis7Char">
    <w:name w:val="Nadpis 7 Char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dpis9Char">
    <w:name w:val="Nadpis 9 Char"/>
    <w:rPr>
      <w:b/>
      <w:sz w:val="28"/>
      <w:u w:val="single"/>
    </w:rPr>
  </w:style>
  <w:style w:type="paragraph" w:styleId="Seznam">
    <w:name w:val="List"/>
    <w:basedOn w:val="Normln"/>
    <w:pPr>
      <w:keepNext/>
      <w:ind w:left="283" w:hanging="283"/>
    </w:pPr>
    <w:rPr>
      <w:sz w:val="26"/>
    </w:rPr>
  </w:style>
  <w:style w:type="paragraph" w:customStyle="1" w:styleId="dkanormln">
    <w:name w:val="Øádka normální"/>
    <w:basedOn w:val="Normln"/>
    <w:rPr>
      <w:kern w:val="16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character" w:customStyle="1" w:styleId="ProsttextChar">
    <w:name w:val="Prostý text Char"/>
    <w:rPr>
      <w:rFonts w:ascii="Courier New" w:hAnsi="Courier New" w:cs="Courier New"/>
    </w:rPr>
  </w:style>
  <w:style w:type="paragraph" w:customStyle="1" w:styleId="Normln0">
    <w:name w:val="Normální~"/>
    <w:basedOn w:val="Normln"/>
    <w:pPr>
      <w:widowControl w:val="0"/>
    </w:pPr>
    <w:rPr>
      <w:noProof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pPr>
      <w:numPr>
        <w:ilvl w:val="8"/>
        <w:numId w:val="1"/>
      </w:numPr>
      <w:outlineLvl w:val="8"/>
    </w:pPr>
  </w:style>
  <w:style w:type="paragraph" w:customStyle="1" w:styleId="Textpsmene">
    <w:name w:val="Text písmene"/>
    <w:basedOn w:val="Normln"/>
    <w:pPr>
      <w:numPr>
        <w:ilvl w:val="7"/>
        <w:numId w:val="1"/>
      </w:numPr>
      <w:outlineLvl w:val="7"/>
    </w:pPr>
  </w:style>
  <w:style w:type="paragraph" w:styleId="Pokraovnseznamu2">
    <w:name w:val="List Continue 2"/>
    <w:basedOn w:val="Normln"/>
    <w:unhideWhenUsed/>
    <w:pPr>
      <w:spacing w:after="120"/>
      <w:ind w:left="566"/>
      <w:contextualSpacing/>
    </w:pPr>
  </w:style>
  <w:style w:type="character" w:customStyle="1" w:styleId="platne1">
    <w:name w:val="platne1"/>
    <w:basedOn w:val="Standardnpsmoodstavce"/>
    <w:rsid w:val="00295FA8"/>
  </w:style>
  <w:style w:type="paragraph" w:customStyle="1" w:styleId="Odstavecseseznamem1">
    <w:name w:val="Odstavec se seznamem1"/>
    <w:basedOn w:val="Normln"/>
    <w:uiPriority w:val="34"/>
    <w:qFormat/>
    <w:rsid w:val="00295FA8"/>
    <w:pPr>
      <w:ind w:left="720"/>
      <w:contextualSpacing/>
    </w:pPr>
  </w:style>
  <w:style w:type="table" w:styleId="Mkatabulky">
    <w:name w:val="Table Grid"/>
    <w:basedOn w:val="Normlntabulka"/>
    <w:rsid w:val="00E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1">
    <w:name w:val="Název1"/>
    <w:basedOn w:val="Normln"/>
    <w:rsid w:val="004A6289"/>
    <w:pPr>
      <w:tabs>
        <w:tab w:val="left" w:pos="354"/>
      </w:tabs>
      <w:spacing w:line="240" w:lineRule="atLeast"/>
      <w:jc w:val="center"/>
    </w:pPr>
    <w:rPr>
      <w:b/>
      <w:noProof/>
      <w:sz w:val="48"/>
      <w:lang w:val="en-US" w:eastAsia="en-US"/>
    </w:rPr>
  </w:style>
  <w:style w:type="paragraph" w:customStyle="1" w:styleId="Nadpis11">
    <w:name w:val="Nadpis 11"/>
    <w:basedOn w:val="Normln"/>
    <w:next w:val="Nzev1"/>
    <w:rsid w:val="004A6289"/>
    <w:pPr>
      <w:keepNext/>
      <w:spacing w:line="240" w:lineRule="atLeast"/>
    </w:pPr>
    <w:rPr>
      <w:b/>
      <w:noProof/>
      <w:sz w:val="28"/>
      <w:lang w:val="en-US" w:eastAsia="en-US"/>
    </w:rPr>
  </w:style>
  <w:style w:type="paragraph" w:customStyle="1" w:styleId="Zkladntextodsazen1">
    <w:name w:val="Základní text odsazený1"/>
    <w:basedOn w:val="Normln"/>
    <w:rsid w:val="004A6289"/>
    <w:pPr>
      <w:ind w:firstLine="567"/>
    </w:pPr>
    <w:rPr>
      <w:noProof/>
      <w:color w:val="0000FF"/>
      <w:sz w:val="22"/>
      <w:lang w:val="en-US" w:eastAsia="en-US"/>
    </w:rPr>
  </w:style>
  <w:style w:type="paragraph" w:styleId="Normlnweb">
    <w:name w:val="Normal (Web)"/>
    <w:basedOn w:val="Normln"/>
    <w:rsid w:val="0008459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pism2">
    <w:name w:val="pism2"/>
    <w:basedOn w:val="Normln"/>
    <w:rsid w:val="000F449E"/>
    <w:pPr>
      <w:spacing w:before="72" w:after="72" w:line="360" w:lineRule="atLeast"/>
      <w:ind w:hanging="312"/>
    </w:pPr>
    <w:rPr>
      <w:rFonts w:ascii="Times New Roman" w:hAnsi="Times New Roman"/>
      <w:szCs w:val="24"/>
    </w:rPr>
  </w:style>
  <w:style w:type="paragraph" w:customStyle="1" w:styleId="odst2">
    <w:name w:val="odst2"/>
    <w:basedOn w:val="Normln"/>
    <w:rsid w:val="000F449E"/>
    <w:pPr>
      <w:spacing w:before="72" w:after="72" w:line="360" w:lineRule="atLeast"/>
      <w:ind w:firstLine="480"/>
    </w:pPr>
    <w:rPr>
      <w:rFonts w:ascii="Times New Roman" w:hAnsi="Times New Roman"/>
      <w:szCs w:val="24"/>
    </w:rPr>
  </w:style>
  <w:style w:type="paragraph" w:customStyle="1" w:styleId="rove2">
    <w:name w:val="úroveň 2"/>
    <w:basedOn w:val="Nadpis1"/>
    <w:link w:val="rove2Char"/>
    <w:qFormat/>
    <w:rsid w:val="000F449E"/>
    <w:pPr>
      <w:keepNext w:val="0"/>
      <w:tabs>
        <w:tab w:val="num" w:pos="576"/>
      </w:tabs>
      <w:spacing w:after="80" w:line="276" w:lineRule="auto"/>
      <w:ind w:left="576" w:hanging="576"/>
    </w:pPr>
    <w:rPr>
      <w:rFonts w:ascii="Tahoma" w:eastAsia="Batang" w:hAnsi="Tahoma"/>
      <w:b w:val="0"/>
      <w:sz w:val="20"/>
      <w:szCs w:val="20"/>
      <w:lang w:val="x-none" w:eastAsia="x-none"/>
    </w:rPr>
  </w:style>
  <w:style w:type="character" w:customStyle="1" w:styleId="rove2Char">
    <w:name w:val="úroveň 2 Char"/>
    <w:link w:val="rove2"/>
    <w:rsid w:val="000F449E"/>
    <w:rPr>
      <w:rFonts w:ascii="Tahoma" w:eastAsia="Batang" w:hAnsi="Tahoma"/>
      <w:bCs/>
      <w:lang w:val="x-none" w:eastAsia="x-none"/>
    </w:rPr>
  </w:style>
  <w:style w:type="paragraph" w:styleId="Bezmezer">
    <w:name w:val="No Spacing"/>
    <w:link w:val="BezmezerChar"/>
    <w:qFormat/>
    <w:rsid w:val="000F449E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0F449E"/>
    <w:rPr>
      <w:rFonts w:ascii="Calibri" w:hAnsi="Calibri"/>
      <w:sz w:val="22"/>
      <w:szCs w:val="22"/>
      <w:lang w:eastAsia="en-US" w:bidi="ar-SA"/>
    </w:rPr>
  </w:style>
  <w:style w:type="paragraph" w:customStyle="1" w:styleId="NormalJustified">
    <w:name w:val="Normal (Justified)"/>
    <w:basedOn w:val="Normln"/>
    <w:rsid w:val="000F449E"/>
    <w:pPr>
      <w:widowControl w:val="0"/>
    </w:pPr>
    <w:rPr>
      <w:rFonts w:ascii="Times New Roman" w:hAnsi="Times New Roman"/>
      <w:kern w:val="28"/>
    </w:rPr>
  </w:style>
  <w:style w:type="paragraph" w:customStyle="1" w:styleId="Default">
    <w:name w:val="Default"/>
    <w:uiPriority w:val="99"/>
    <w:rsid w:val="000F449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Odstavec">
    <w:name w:val="Odstavec"/>
    <w:basedOn w:val="Normln"/>
    <w:rsid w:val="000F449E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jc w:val="center"/>
      <w:textAlignment w:val="baseline"/>
    </w:pPr>
    <w:rPr>
      <w:rFonts w:ascii="Times New Roman" w:hAnsi="Times New Roman"/>
    </w:rPr>
  </w:style>
  <w:style w:type="paragraph" w:customStyle="1" w:styleId="Odrka">
    <w:name w:val="Odrážka"/>
    <w:basedOn w:val="Normln"/>
    <w:rsid w:val="000F449E"/>
    <w:pPr>
      <w:widowControl w:val="0"/>
      <w:tabs>
        <w:tab w:val="left" w:pos="851"/>
      </w:tabs>
      <w:spacing w:line="249" w:lineRule="auto"/>
      <w:ind w:left="851" w:hanging="284"/>
    </w:pPr>
    <w:rPr>
      <w:rFonts w:ascii="Times New Roman" w:hAnsi="Times New Roman"/>
      <w:color w:val="000000"/>
      <w:sz w:val="22"/>
    </w:rPr>
  </w:style>
  <w:style w:type="paragraph" w:customStyle="1" w:styleId="Zkladntextodsazen-slo">
    <w:name w:val="Základní text odsazený - číslo"/>
    <w:basedOn w:val="Normln"/>
    <w:link w:val="Zkladntextodsazen-sloChar"/>
    <w:rsid w:val="000F449E"/>
    <w:pPr>
      <w:tabs>
        <w:tab w:val="num" w:pos="2836"/>
      </w:tabs>
      <w:ind w:left="2836" w:hanging="284"/>
      <w:outlineLvl w:val="2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rsid w:val="000F449E"/>
    <w:rPr>
      <w:sz w:val="22"/>
      <w:szCs w:val="22"/>
      <w:lang w:val="x-none" w:eastAsia="x-none"/>
    </w:rPr>
  </w:style>
  <w:style w:type="paragraph" w:customStyle="1" w:styleId="Smlouva2">
    <w:name w:val="Smlouva2"/>
    <w:basedOn w:val="Normln"/>
    <w:uiPriority w:val="99"/>
    <w:rsid w:val="000F449E"/>
    <w:pPr>
      <w:widowControl w:val="0"/>
      <w:jc w:val="center"/>
    </w:pPr>
    <w:rPr>
      <w:rFonts w:ascii="Times New Roman" w:hAnsi="Times New Roman"/>
      <w:b/>
      <w:snapToGrid w:val="0"/>
    </w:rPr>
  </w:style>
  <w:style w:type="numbering" w:customStyle="1" w:styleId="Styl1">
    <w:name w:val="Styl1"/>
    <w:uiPriority w:val="99"/>
    <w:rsid w:val="000F44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@dpd.ovane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ha@dpd.ovane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6F8A-78E7-44FB-87A7-086B41D0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4805</Words>
  <Characters>28353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ORDANIZAČNÍ ŘÁD</vt:lpstr>
    </vt:vector>
  </TitlesOfParts>
  <Company>HP</Company>
  <LinksUpToDate>false</LinksUpToDate>
  <CharactersWithSpaces>33092</CharactersWithSpaces>
  <SharedDoc>false</SharedDoc>
  <HLinks>
    <vt:vector size="12" baseType="variant">
      <vt:variant>
        <vt:i4>6881291</vt:i4>
      </vt:variant>
      <vt:variant>
        <vt:i4>3</vt:i4>
      </vt:variant>
      <vt:variant>
        <vt:i4>0</vt:i4>
      </vt:variant>
      <vt:variant>
        <vt:i4>5</vt:i4>
      </vt:variant>
      <vt:variant>
        <vt:lpwstr>mailto:reha@dpd.ovanet.cz</vt:lpwstr>
      </vt:variant>
      <vt:variant>
        <vt:lpwstr/>
      </vt:variant>
      <vt:variant>
        <vt:i4>6881291</vt:i4>
      </vt:variant>
      <vt:variant>
        <vt:i4>0</vt:i4>
      </vt:variant>
      <vt:variant>
        <vt:i4>0</vt:i4>
      </vt:variant>
      <vt:variant>
        <vt:i4>5</vt:i4>
      </vt:variant>
      <vt:variant>
        <vt:lpwstr>mailto:reha@dpd.ovanet.cz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ORDANIZAČNÍ ŘÁD</dc:title>
  <dc:subject/>
  <dc:creator>Domov důchodců - penzion</dc:creator>
  <cp:keywords/>
  <cp:lastModifiedBy>Kutějová Šárka</cp:lastModifiedBy>
  <cp:revision>2</cp:revision>
  <cp:lastPrinted>2019-03-29T09:35:00Z</cp:lastPrinted>
  <dcterms:created xsi:type="dcterms:W3CDTF">2026-04-23T08:55:00Z</dcterms:created>
  <dcterms:modified xsi:type="dcterms:W3CDTF">2026-04-23T08:55:00Z</dcterms:modified>
</cp:coreProperties>
</file>